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F1B921" w14:textId="7B64F5B6" w:rsidR="003E1039" w:rsidRDefault="00340D5C" w:rsidP="003E1039">
      <w:pPr>
        <w:jc w:val="center"/>
        <w:rPr>
          <w:rFonts w:cstheme="minorHAnsi"/>
          <w:b/>
          <w:sz w:val="32"/>
          <w:szCs w:val="32"/>
        </w:rPr>
      </w:pPr>
      <w:r>
        <w:rPr>
          <w:rFonts w:cstheme="minorHAnsi"/>
          <w:b/>
          <w:noProof/>
          <w:sz w:val="32"/>
          <w:szCs w:val="32"/>
          <w:lang w:eastAsia="en-GB"/>
        </w:rPr>
        <w:drawing>
          <wp:anchor distT="0" distB="0" distL="114300" distR="114300" simplePos="0" relativeHeight="251658240" behindDoc="1" locked="0" layoutInCell="1" allowOverlap="1" wp14:anchorId="3BCEF440" wp14:editId="0DE16135">
            <wp:simplePos x="0" y="0"/>
            <wp:positionH relativeFrom="column">
              <wp:posOffset>4556125</wp:posOffset>
            </wp:positionH>
            <wp:positionV relativeFrom="paragraph">
              <wp:posOffset>93345</wp:posOffset>
            </wp:positionV>
            <wp:extent cx="1821815" cy="546735"/>
            <wp:effectExtent l="0" t="0" r="6985" b="5715"/>
            <wp:wrapTight wrapText="bothSides">
              <wp:wrapPolygon edited="0">
                <wp:start x="0" y="0"/>
                <wp:lineTo x="0" y="21073"/>
                <wp:lineTo x="21457" y="21073"/>
                <wp:lineTo x="214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815" cy="546735"/>
                    </a:xfrm>
                    <a:prstGeom prst="rect">
                      <a:avLst/>
                    </a:prstGeom>
                  </pic:spPr>
                </pic:pic>
              </a:graphicData>
            </a:graphic>
            <wp14:sizeRelH relativeFrom="page">
              <wp14:pctWidth>0</wp14:pctWidth>
            </wp14:sizeRelH>
            <wp14:sizeRelV relativeFrom="page">
              <wp14:pctHeight>0</wp14:pctHeight>
            </wp14:sizeRelV>
          </wp:anchor>
        </w:drawing>
      </w:r>
      <w:r w:rsidR="00CE5FFB">
        <w:rPr>
          <w:noProof/>
          <w:lang w:eastAsia="en-GB"/>
        </w:rPr>
        <w:drawing>
          <wp:anchor distT="0" distB="0" distL="114300" distR="114300" simplePos="0" relativeHeight="251659264" behindDoc="1" locked="0" layoutInCell="1" allowOverlap="1" wp14:anchorId="2E999258" wp14:editId="6B333A6E">
            <wp:simplePos x="0" y="0"/>
            <wp:positionH relativeFrom="column">
              <wp:posOffset>2714254</wp:posOffset>
            </wp:positionH>
            <wp:positionV relativeFrom="paragraph">
              <wp:posOffset>0</wp:posOffset>
            </wp:positionV>
            <wp:extent cx="1522586" cy="653727"/>
            <wp:effectExtent l="0" t="0" r="1905" b="0"/>
            <wp:wrapTight wrapText="bothSides">
              <wp:wrapPolygon edited="0">
                <wp:start x="5677" y="0"/>
                <wp:lineTo x="1622" y="5668"/>
                <wp:lineTo x="0" y="8187"/>
                <wp:lineTo x="0" y="20781"/>
                <wp:lineTo x="21357" y="20781"/>
                <wp:lineTo x="21357" y="3149"/>
                <wp:lineTo x="20005" y="2519"/>
                <wp:lineTo x="7299" y="0"/>
                <wp:lineTo x="5677" y="0"/>
              </wp:wrapPolygon>
            </wp:wrapTight>
            <wp:docPr id="2" name="Picture 2" descr="https://www.sustainweb.org/resources/images/logos/LFL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ustainweb.org/resources/images/logos/LFL_transpare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2586" cy="653727"/>
                    </a:xfrm>
                    <a:prstGeom prst="rect">
                      <a:avLst/>
                    </a:prstGeom>
                    <a:noFill/>
                    <a:ln>
                      <a:noFill/>
                    </a:ln>
                  </pic:spPr>
                </pic:pic>
              </a:graphicData>
            </a:graphic>
            <wp14:sizeRelH relativeFrom="page">
              <wp14:pctWidth>0</wp14:pctWidth>
            </wp14:sizeRelH>
            <wp14:sizeRelV relativeFrom="page">
              <wp14:pctHeight>0</wp14:pctHeight>
            </wp14:sizeRelV>
          </wp:anchor>
        </w:drawing>
      </w:r>
      <w:r w:rsidR="003E1039">
        <w:rPr>
          <w:rFonts w:cstheme="minorHAnsi"/>
          <w:b/>
          <w:sz w:val="32"/>
          <w:szCs w:val="32"/>
        </w:rPr>
        <w:tab/>
      </w:r>
    </w:p>
    <w:p w14:paraId="65D6ADF2" w14:textId="77777777" w:rsidR="00262C00" w:rsidRDefault="00262C00" w:rsidP="00B259DF">
      <w:pPr>
        <w:rPr>
          <w:rFonts w:cstheme="minorHAnsi"/>
          <w:b/>
          <w:sz w:val="32"/>
          <w:szCs w:val="32"/>
        </w:rPr>
      </w:pPr>
    </w:p>
    <w:p w14:paraId="20DC7DC7" w14:textId="179E9D33" w:rsidR="00626AF2" w:rsidRPr="00626AF2" w:rsidRDefault="00626AF2" w:rsidP="00B259DF">
      <w:pPr>
        <w:rPr>
          <w:rFonts w:cstheme="minorHAnsi"/>
          <w:b/>
          <w:sz w:val="32"/>
          <w:szCs w:val="32"/>
        </w:rPr>
      </w:pPr>
      <w:r w:rsidRPr="00626AF2">
        <w:rPr>
          <w:rFonts w:cstheme="minorHAnsi"/>
          <w:b/>
          <w:sz w:val="32"/>
          <w:szCs w:val="32"/>
        </w:rPr>
        <w:t>London Food Link response to the</w:t>
      </w:r>
      <w:r w:rsidR="00AC52F5">
        <w:rPr>
          <w:rFonts w:cstheme="minorHAnsi"/>
          <w:b/>
          <w:sz w:val="32"/>
          <w:szCs w:val="32"/>
        </w:rPr>
        <w:t xml:space="preserve"> draft</w:t>
      </w:r>
      <w:r w:rsidR="002E617E">
        <w:rPr>
          <w:rFonts w:cstheme="minorHAnsi"/>
          <w:b/>
          <w:sz w:val="32"/>
          <w:szCs w:val="32"/>
        </w:rPr>
        <w:t xml:space="preserve"> </w:t>
      </w:r>
      <w:r w:rsidR="00B2114B">
        <w:rPr>
          <w:rFonts w:cstheme="minorHAnsi"/>
          <w:b/>
          <w:sz w:val="32"/>
          <w:szCs w:val="32"/>
        </w:rPr>
        <w:t xml:space="preserve">new </w:t>
      </w:r>
      <w:r w:rsidRPr="00626AF2">
        <w:rPr>
          <w:rFonts w:cstheme="minorHAnsi"/>
          <w:b/>
          <w:sz w:val="32"/>
          <w:szCs w:val="32"/>
        </w:rPr>
        <w:t>London Plan</w:t>
      </w:r>
      <w:r>
        <w:rPr>
          <w:rFonts w:cstheme="minorHAnsi"/>
          <w:b/>
          <w:sz w:val="32"/>
          <w:szCs w:val="32"/>
        </w:rPr>
        <w:br/>
      </w:r>
      <w:r w:rsidRPr="00626AF2">
        <w:rPr>
          <w:rFonts w:cstheme="minorHAnsi"/>
          <w:b/>
          <w:sz w:val="32"/>
          <w:szCs w:val="32"/>
        </w:rPr>
        <w:t>February 2018</w:t>
      </w:r>
    </w:p>
    <w:p w14:paraId="3C98DDBD" w14:textId="77777777" w:rsidR="00262C00" w:rsidRPr="00AC52F5" w:rsidRDefault="00262C00" w:rsidP="00262C00">
      <w:pPr>
        <w:rPr>
          <w:rFonts w:cstheme="minorHAnsi"/>
          <w:color w:val="0070C0"/>
          <w:sz w:val="28"/>
          <w:szCs w:val="28"/>
        </w:rPr>
      </w:pPr>
      <w:r w:rsidRPr="00AC52F5">
        <w:rPr>
          <w:rFonts w:cstheme="minorHAnsi"/>
          <w:color w:val="0070C0"/>
          <w:sz w:val="28"/>
          <w:szCs w:val="28"/>
        </w:rPr>
        <w:t>Introduction to this document</w:t>
      </w:r>
    </w:p>
    <w:p w14:paraId="07A2945A" w14:textId="0C753481" w:rsidR="00262C00" w:rsidRDefault="00262C00" w:rsidP="00262C00">
      <w:pPr>
        <w:rPr>
          <w:rFonts w:cstheme="minorHAnsi"/>
          <w:color w:val="000000" w:themeColor="text1"/>
          <w:sz w:val="24"/>
          <w:szCs w:val="24"/>
        </w:rPr>
      </w:pPr>
      <w:r>
        <w:rPr>
          <w:rFonts w:cstheme="minorHAnsi"/>
          <w:color w:val="000000" w:themeColor="text1"/>
          <w:sz w:val="24"/>
          <w:szCs w:val="24"/>
        </w:rPr>
        <w:t>This document</w:t>
      </w:r>
      <w:r w:rsidRPr="003E1039">
        <w:rPr>
          <w:rFonts w:cstheme="minorHAnsi"/>
          <w:color w:val="000000" w:themeColor="text1"/>
          <w:sz w:val="24"/>
          <w:szCs w:val="24"/>
        </w:rPr>
        <w:t xml:space="preserve"> provide</w:t>
      </w:r>
      <w:r>
        <w:rPr>
          <w:rFonts w:cstheme="minorHAnsi"/>
          <w:color w:val="000000" w:themeColor="text1"/>
          <w:sz w:val="24"/>
          <w:szCs w:val="24"/>
        </w:rPr>
        <w:t>s</w:t>
      </w:r>
      <w:r w:rsidRPr="003E1039">
        <w:rPr>
          <w:rFonts w:cstheme="minorHAnsi"/>
          <w:color w:val="000000" w:themeColor="text1"/>
          <w:sz w:val="24"/>
          <w:szCs w:val="24"/>
        </w:rPr>
        <w:t xml:space="preserve"> a summary of Sustain and London Food Link’s response to the </w:t>
      </w:r>
      <w:hyperlink r:id="rId10" w:history="1">
        <w:r w:rsidRPr="00AC52F5">
          <w:rPr>
            <w:rStyle w:val="Hyperlink"/>
            <w:rFonts w:cstheme="minorHAnsi"/>
            <w:sz w:val="24"/>
            <w:szCs w:val="24"/>
          </w:rPr>
          <w:t>draft</w:t>
        </w:r>
        <w:r w:rsidR="00AC52F5" w:rsidRPr="00AC52F5">
          <w:rPr>
            <w:rStyle w:val="Hyperlink"/>
            <w:rFonts w:cstheme="minorHAnsi"/>
            <w:sz w:val="24"/>
            <w:szCs w:val="24"/>
          </w:rPr>
          <w:t xml:space="preserve"> new</w:t>
        </w:r>
        <w:r w:rsidRPr="00AC52F5">
          <w:rPr>
            <w:rStyle w:val="Hyperlink"/>
            <w:rFonts w:cstheme="minorHAnsi"/>
            <w:sz w:val="24"/>
            <w:szCs w:val="24"/>
          </w:rPr>
          <w:t xml:space="preserve"> London Plan</w:t>
        </w:r>
      </w:hyperlink>
      <w:r w:rsidRPr="003E1039">
        <w:rPr>
          <w:rFonts w:cstheme="minorHAnsi"/>
          <w:color w:val="000000" w:themeColor="text1"/>
          <w:sz w:val="24"/>
          <w:szCs w:val="24"/>
        </w:rPr>
        <w:t xml:space="preserve">, highlighting opportunities to improve </w:t>
      </w:r>
      <w:r>
        <w:rPr>
          <w:rFonts w:cstheme="minorHAnsi"/>
          <w:color w:val="000000" w:themeColor="text1"/>
          <w:sz w:val="24"/>
          <w:szCs w:val="24"/>
        </w:rPr>
        <w:t>the health and sustainability</w:t>
      </w:r>
      <w:r w:rsidRPr="003E1039">
        <w:rPr>
          <w:rFonts w:cstheme="minorHAnsi"/>
          <w:color w:val="000000" w:themeColor="text1"/>
          <w:sz w:val="24"/>
          <w:szCs w:val="24"/>
        </w:rPr>
        <w:t xml:space="preserve"> </w:t>
      </w:r>
      <w:r>
        <w:rPr>
          <w:rFonts w:cstheme="minorHAnsi"/>
          <w:color w:val="000000" w:themeColor="text1"/>
          <w:sz w:val="24"/>
          <w:szCs w:val="24"/>
        </w:rPr>
        <w:t xml:space="preserve">of London’s food system. </w:t>
      </w:r>
    </w:p>
    <w:p w14:paraId="2EB24DEC" w14:textId="032201D0" w:rsidR="00262C00" w:rsidRDefault="00262C00" w:rsidP="00262C00">
      <w:pPr>
        <w:rPr>
          <w:rFonts w:cstheme="minorHAnsi"/>
          <w:color w:val="000000" w:themeColor="text1"/>
          <w:sz w:val="24"/>
          <w:szCs w:val="24"/>
        </w:rPr>
      </w:pPr>
      <w:r>
        <w:rPr>
          <w:rFonts w:cstheme="minorHAnsi"/>
          <w:color w:val="000000" w:themeColor="text1"/>
          <w:sz w:val="24"/>
          <w:szCs w:val="24"/>
        </w:rPr>
        <w:t>The London Plan has a vital role to play in reducing obesity and diet-related conditions; improving mental health; reducing food poverty and inequalities; increasing biodiverse and accessible green space; promoting good food jobs, training and enterprises; and improving London’s reputation as a good food destination for tourists.</w:t>
      </w:r>
    </w:p>
    <w:p w14:paraId="4AAC361E" w14:textId="746D55EB" w:rsidR="00262C00" w:rsidRDefault="00262C00" w:rsidP="00262C00">
      <w:pPr>
        <w:rPr>
          <w:rFonts w:cstheme="minorHAnsi"/>
          <w:color w:val="000000" w:themeColor="text1"/>
          <w:sz w:val="24"/>
          <w:szCs w:val="24"/>
          <w:u w:val="single"/>
        </w:rPr>
      </w:pPr>
      <w:r w:rsidRPr="007F230B">
        <w:rPr>
          <w:rFonts w:cstheme="minorHAnsi"/>
          <w:color w:val="000000" w:themeColor="text1"/>
          <w:sz w:val="24"/>
          <w:szCs w:val="24"/>
          <w:u w:val="single"/>
        </w:rPr>
        <w:t xml:space="preserve">We welcome others to identify elements of our response which they support and to </w:t>
      </w:r>
      <w:hyperlink r:id="rId11" w:history="1">
        <w:r w:rsidRPr="007F230B">
          <w:rPr>
            <w:rStyle w:val="Hyperlink"/>
            <w:rFonts w:cstheme="minorHAnsi"/>
            <w:sz w:val="24"/>
            <w:szCs w:val="24"/>
          </w:rPr>
          <w:t>submit a response online by Friday 2 March</w:t>
        </w:r>
      </w:hyperlink>
      <w:r w:rsidRPr="007F230B">
        <w:rPr>
          <w:rFonts w:cstheme="minorHAnsi"/>
          <w:color w:val="000000" w:themeColor="text1"/>
          <w:sz w:val="24"/>
          <w:szCs w:val="24"/>
          <w:u w:val="single"/>
        </w:rPr>
        <w:t>.</w:t>
      </w:r>
      <w:r w:rsidRPr="00262C00">
        <w:rPr>
          <w:rFonts w:cstheme="minorHAnsi"/>
          <w:color w:val="000000" w:themeColor="text1"/>
          <w:sz w:val="24"/>
          <w:szCs w:val="24"/>
          <w:u w:val="single"/>
        </w:rPr>
        <w:t xml:space="preserve"> </w:t>
      </w:r>
    </w:p>
    <w:p w14:paraId="49416856" w14:textId="5996B0A7" w:rsidR="00262C00" w:rsidRPr="00CE5FFB" w:rsidRDefault="00262C00" w:rsidP="00262C00">
      <w:pPr>
        <w:rPr>
          <w:rFonts w:cstheme="minorHAnsi"/>
          <w:color w:val="000000" w:themeColor="text1"/>
          <w:sz w:val="24"/>
          <w:szCs w:val="24"/>
        </w:rPr>
      </w:pPr>
      <w:r w:rsidRPr="00262C00">
        <w:rPr>
          <w:rFonts w:cstheme="minorHAnsi"/>
          <w:color w:val="000000" w:themeColor="text1"/>
          <w:sz w:val="24"/>
          <w:szCs w:val="24"/>
        </w:rPr>
        <w:t xml:space="preserve">We have commented on </w:t>
      </w:r>
      <w:r w:rsidR="00CE5FFB">
        <w:rPr>
          <w:rFonts w:cstheme="minorHAnsi"/>
          <w:color w:val="000000" w:themeColor="text1"/>
          <w:sz w:val="24"/>
          <w:szCs w:val="24"/>
        </w:rPr>
        <w:t>five</w:t>
      </w:r>
      <w:r w:rsidRPr="00262C00">
        <w:rPr>
          <w:rFonts w:cstheme="minorHAnsi"/>
          <w:color w:val="000000" w:themeColor="text1"/>
          <w:sz w:val="24"/>
          <w:szCs w:val="24"/>
        </w:rPr>
        <w:t xml:space="preserve"> chapters, with a summary at the beginning and specific changes listed in a table. </w:t>
      </w:r>
      <w:r>
        <w:rPr>
          <w:rFonts w:cstheme="minorHAnsi"/>
          <w:color w:val="000000" w:themeColor="text1"/>
          <w:sz w:val="24"/>
          <w:szCs w:val="24"/>
        </w:rPr>
        <w:t xml:space="preserve">The important changes are those the policies marked in bold. </w:t>
      </w:r>
    </w:p>
    <w:sdt>
      <w:sdtPr>
        <w:id w:val="-966430446"/>
        <w:docPartObj>
          <w:docPartGallery w:val="Table of Contents"/>
          <w:docPartUnique/>
        </w:docPartObj>
      </w:sdtPr>
      <w:sdtEndPr>
        <w:rPr>
          <w:rFonts w:asciiTheme="minorHAnsi" w:eastAsiaTheme="minorHAnsi" w:hAnsiTheme="minorHAnsi" w:cstheme="minorBidi"/>
          <w:b/>
          <w:bCs/>
          <w:noProof/>
          <w:color w:val="auto"/>
          <w:sz w:val="22"/>
          <w:szCs w:val="22"/>
          <w:lang w:val="en-GB"/>
        </w:rPr>
      </w:sdtEndPr>
      <w:sdtContent>
        <w:p w14:paraId="564F0294" w14:textId="51D7E380" w:rsidR="00CE5FFB" w:rsidRPr="00AC52F5" w:rsidRDefault="00CE5FFB">
          <w:pPr>
            <w:pStyle w:val="TOCHeading"/>
            <w:rPr>
              <w:b/>
              <w:sz w:val="28"/>
              <w:szCs w:val="28"/>
            </w:rPr>
          </w:pPr>
          <w:r w:rsidRPr="00AC52F5">
            <w:rPr>
              <w:b/>
              <w:sz w:val="28"/>
              <w:szCs w:val="28"/>
            </w:rPr>
            <w:t>Contents</w:t>
          </w:r>
        </w:p>
        <w:p w14:paraId="40387576" w14:textId="77777777" w:rsidR="00CE5FFB" w:rsidRPr="00CE5FFB" w:rsidRDefault="00CE5FFB">
          <w:pPr>
            <w:pStyle w:val="TOC3"/>
            <w:tabs>
              <w:tab w:val="right" w:leader="dot" w:pos="9402"/>
            </w:tabs>
            <w:rPr>
              <w:noProof/>
            </w:rPr>
          </w:pPr>
          <w:r w:rsidRPr="00CE5FFB">
            <w:fldChar w:fldCharType="begin"/>
          </w:r>
          <w:r w:rsidRPr="00CE5FFB">
            <w:instrText xml:space="preserve"> TOC \o "1-3" \h \z \u </w:instrText>
          </w:r>
          <w:r w:rsidRPr="00CE5FFB">
            <w:fldChar w:fldCharType="separate"/>
          </w:r>
          <w:hyperlink w:anchor="_Toc506799105" w:history="1">
            <w:r w:rsidRPr="00CE5FFB">
              <w:rPr>
                <w:rStyle w:val="Hyperlink"/>
                <w:noProof/>
              </w:rPr>
              <w:t>Chapter 3: Design</w:t>
            </w:r>
            <w:r w:rsidRPr="00CE5FFB">
              <w:rPr>
                <w:noProof/>
                <w:webHidden/>
              </w:rPr>
              <w:tab/>
            </w:r>
            <w:r w:rsidRPr="00CE5FFB">
              <w:rPr>
                <w:noProof/>
                <w:webHidden/>
              </w:rPr>
              <w:fldChar w:fldCharType="begin"/>
            </w:r>
            <w:r w:rsidRPr="00CE5FFB">
              <w:rPr>
                <w:noProof/>
                <w:webHidden/>
              </w:rPr>
              <w:instrText xml:space="preserve"> PAGEREF _Toc506799105 \h </w:instrText>
            </w:r>
            <w:r w:rsidRPr="00CE5FFB">
              <w:rPr>
                <w:noProof/>
                <w:webHidden/>
              </w:rPr>
            </w:r>
            <w:r w:rsidRPr="00CE5FFB">
              <w:rPr>
                <w:noProof/>
                <w:webHidden/>
              </w:rPr>
              <w:fldChar w:fldCharType="separate"/>
            </w:r>
            <w:r w:rsidR="00AC52F5">
              <w:rPr>
                <w:noProof/>
                <w:webHidden/>
              </w:rPr>
              <w:t>2</w:t>
            </w:r>
            <w:r w:rsidRPr="00CE5FFB">
              <w:rPr>
                <w:noProof/>
                <w:webHidden/>
              </w:rPr>
              <w:fldChar w:fldCharType="end"/>
            </w:r>
          </w:hyperlink>
        </w:p>
        <w:p w14:paraId="50FF068F" w14:textId="77777777" w:rsidR="00CE5FFB" w:rsidRPr="00CE5FFB" w:rsidRDefault="00CE5FFB">
          <w:pPr>
            <w:pStyle w:val="TOC3"/>
            <w:tabs>
              <w:tab w:val="right" w:leader="dot" w:pos="9402"/>
            </w:tabs>
            <w:rPr>
              <w:noProof/>
            </w:rPr>
          </w:pPr>
          <w:hyperlink w:anchor="_Toc506799106" w:history="1">
            <w:r w:rsidRPr="00CE5FFB">
              <w:rPr>
                <w:rStyle w:val="Hyperlink"/>
                <w:noProof/>
              </w:rPr>
              <w:t>Chapter 6: Economy</w:t>
            </w:r>
            <w:r w:rsidRPr="00CE5FFB">
              <w:rPr>
                <w:noProof/>
                <w:webHidden/>
              </w:rPr>
              <w:tab/>
            </w:r>
            <w:r w:rsidRPr="00CE5FFB">
              <w:rPr>
                <w:noProof/>
                <w:webHidden/>
              </w:rPr>
              <w:fldChar w:fldCharType="begin"/>
            </w:r>
            <w:r w:rsidRPr="00CE5FFB">
              <w:rPr>
                <w:noProof/>
                <w:webHidden/>
              </w:rPr>
              <w:instrText xml:space="preserve"> PAGEREF _Toc506799106 \h </w:instrText>
            </w:r>
            <w:r w:rsidRPr="00CE5FFB">
              <w:rPr>
                <w:noProof/>
                <w:webHidden/>
              </w:rPr>
            </w:r>
            <w:r w:rsidRPr="00CE5FFB">
              <w:rPr>
                <w:noProof/>
                <w:webHidden/>
              </w:rPr>
              <w:fldChar w:fldCharType="separate"/>
            </w:r>
            <w:r w:rsidR="00AC52F5">
              <w:rPr>
                <w:noProof/>
                <w:webHidden/>
              </w:rPr>
              <w:t>3</w:t>
            </w:r>
            <w:r w:rsidRPr="00CE5FFB">
              <w:rPr>
                <w:noProof/>
                <w:webHidden/>
              </w:rPr>
              <w:fldChar w:fldCharType="end"/>
            </w:r>
          </w:hyperlink>
        </w:p>
        <w:p w14:paraId="62AB7BDB" w14:textId="77777777" w:rsidR="00CE5FFB" w:rsidRPr="00CE5FFB" w:rsidRDefault="00CE5FFB">
          <w:pPr>
            <w:pStyle w:val="TOC3"/>
            <w:tabs>
              <w:tab w:val="right" w:leader="dot" w:pos="9402"/>
            </w:tabs>
            <w:rPr>
              <w:noProof/>
            </w:rPr>
          </w:pPr>
          <w:hyperlink w:anchor="_Toc506799107" w:history="1">
            <w:r w:rsidRPr="00CE5FFB">
              <w:rPr>
                <w:rStyle w:val="Hyperlink"/>
                <w:noProof/>
              </w:rPr>
              <w:t>Chapter 7: Green Infrastructure</w:t>
            </w:r>
            <w:r w:rsidRPr="00CE5FFB">
              <w:rPr>
                <w:noProof/>
                <w:webHidden/>
              </w:rPr>
              <w:tab/>
            </w:r>
            <w:r w:rsidRPr="00CE5FFB">
              <w:rPr>
                <w:noProof/>
                <w:webHidden/>
              </w:rPr>
              <w:fldChar w:fldCharType="begin"/>
            </w:r>
            <w:r w:rsidRPr="00CE5FFB">
              <w:rPr>
                <w:noProof/>
                <w:webHidden/>
              </w:rPr>
              <w:instrText xml:space="preserve"> PAGEREF _Toc506799107 \h </w:instrText>
            </w:r>
            <w:r w:rsidRPr="00CE5FFB">
              <w:rPr>
                <w:noProof/>
                <w:webHidden/>
              </w:rPr>
            </w:r>
            <w:r w:rsidRPr="00CE5FFB">
              <w:rPr>
                <w:noProof/>
                <w:webHidden/>
              </w:rPr>
              <w:fldChar w:fldCharType="separate"/>
            </w:r>
            <w:r w:rsidR="00AC52F5">
              <w:rPr>
                <w:noProof/>
                <w:webHidden/>
              </w:rPr>
              <w:t>5</w:t>
            </w:r>
            <w:r w:rsidRPr="00CE5FFB">
              <w:rPr>
                <w:noProof/>
                <w:webHidden/>
              </w:rPr>
              <w:fldChar w:fldCharType="end"/>
            </w:r>
          </w:hyperlink>
        </w:p>
        <w:p w14:paraId="67BB6D94" w14:textId="77777777" w:rsidR="00CE5FFB" w:rsidRPr="00CE5FFB" w:rsidRDefault="00CE5FFB">
          <w:pPr>
            <w:pStyle w:val="TOC3"/>
            <w:tabs>
              <w:tab w:val="right" w:leader="dot" w:pos="9402"/>
            </w:tabs>
            <w:rPr>
              <w:noProof/>
            </w:rPr>
          </w:pPr>
          <w:hyperlink w:anchor="_Toc506799108" w:history="1">
            <w:r w:rsidRPr="00CE5FFB">
              <w:rPr>
                <w:rStyle w:val="Hyperlink"/>
                <w:noProof/>
              </w:rPr>
              <w:t>Chapter 9: Sustainable Infrastructure</w:t>
            </w:r>
            <w:r w:rsidRPr="00CE5FFB">
              <w:rPr>
                <w:noProof/>
                <w:webHidden/>
              </w:rPr>
              <w:tab/>
            </w:r>
            <w:r w:rsidRPr="00CE5FFB">
              <w:rPr>
                <w:noProof/>
                <w:webHidden/>
              </w:rPr>
              <w:fldChar w:fldCharType="begin"/>
            </w:r>
            <w:r w:rsidRPr="00CE5FFB">
              <w:rPr>
                <w:noProof/>
                <w:webHidden/>
              </w:rPr>
              <w:instrText xml:space="preserve"> PAGEREF _Toc506799108 \h </w:instrText>
            </w:r>
            <w:r w:rsidRPr="00CE5FFB">
              <w:rPr>
                <w:noProof/>
                <w:webHidden/>
              </w:rPr>
            </w:r>
            <w:r w:rsidRPr="00CE5FFB">
              <w:rPr>
                <w:noProof/>
                <w:webHidden/>
              </w:rPr>
              <w:fldChar w:fldCharType="separate"/>
            </w:r>
            <w:r w:rsidR="00AC52F5">
              <w:rPr>
                <w:noProof/>
                <w:webHidden/>
              </w:rPr>
              <w:t>7</w:t>
            </w:r>
            <w:r w:rsidRPr="00CE5FFB">
              <w:rPr>
                <w:noProof/>
                <w:webHidden/>
              </w:rPr>
              <w:fldChar w:fldCharType="end"/>
            </w:r>
          </w:hyperlink>
        </w:p>
        <w:p w14:paraId="1C67AB9F" w14:textId="5213C6A8" w:rsidR="00CE5FFB" w:rsidRPr="00CE5FFB" w:rsidRDefault="00CE5FFB">
          <w:pPr>
            <w:pStyle w:val="TOC3"/>
            <w:tabs>
              <w:tab w:val="right" w:leader="dot" w:pos="9402"/>
            </w:tabs>
            <w:rPr>
              <w:noProof/>
            </w:rPr>
          </w:pPr>
          <w:hyperlink w:anchor="_Toc506799109" w:history="1">
            <w:r w:rsidRPr="00CE5FFB">
              <w:rPr>
                <w:rStyle w:val="Hyperlink"/>
                <w:noProof/>
              </w:rPr>
              <w:t>Chapter 10</w:t>
            </w:r>
            <w:r w:rsidRPr="00CE5FFB">
              <w:rPr>
                <w:rStyle w:val="Hyperlink"/>
                <w:noProof/>
              </w:rPr>
              <w:t>: Transport</w:t>
            </w:r>
            <w:r w:rsidRPr="00CE5FFB">
              <w:rPr>
                <w:noProof/>
                <w:webHidden/>
              </w:rPr>
              <w:tab/>
            </w:r>
            <w:r w:rsidRPr="00CE5FFB">
              <w:rPr>
                <w:noProof/>
                <w:webHidden/>
              </w:rPr>
              <w:fldChar w:fldCharType="begin"/>
            </w:r>
            <w:r w:rsidRPr="00CE5FFB">
              <w:rPr>
                <w:noProof/>
                <w:webHidden/>
              </w:rPr>
              <w:instrText xml:space="preserve"> PAGEREF _Toc506799109 \h </w:instrText>
            </w:r>
            <w:r w:rsidRPr="00CE5FFB">
              <w:rPr>
                <w:noProof/>
                <w:webHidden/>
              </w:rPr>
            </w:r>
            <w:r w:rsidRPr="00CE5FFB">
              <w:rPr>
                <w:noProof/>
                <w:webHidden/>
              </w:rPr>
              <w:fldChar w:fldCharType="separate"/>
            </w:r>
            <w:r w:rsidR="00AC52F5">
              <w:rPr>
                <w:noProof/>
                <w:webHidden/>
              </w:rPr>
              <w:t>8</w:t>
            </w:r>
            <w:r w:rsidRPr="00CE5FFB">
              <w:rPr>
                <w:noProof/>
                <w:webHidden/>
              </w:rPr>
              <w:fldChar w:fldCharType="end"/>
            </w:r>
          </w:hyperlink>
        </w:p>
        <w:p w14:paraId="3022CFFE" w14:textId="502FB8F8" w:rsidR="00CE5FFB" w:rsidRDefault="00CE5FFB">
          <w:r w:rsidRPr="00CE5FFB">
            <w:rPr>
              <w:b/>
              <w:bCs/>
              <w:noProof/>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02"/>
      </w:tblGrid>
      <w:tr w:rsidR="00CE5FFB" w:rsidRPr="00CE5FFB" w14:paraId="372839AA" w14:textId="77777777" w:rsidTr="00CE5FFB">
        <w:tc>
          <w:tcPr>
            <w:tcW w:w="9402" w:type="dxa"/>
            <w:shd w:val="clear" w:color="auto" w:fill="F2F2F2" w:themeFill="background1" w:themeFillShade="F2"/>
          </w:tcPr>
          <w:p w14:paraId="3CC9966D" w14:textId="01889BD5" w:rsidR="00AC52F5" w:rsidRPr="00AC52F5" w:rsidRDefault="00AC52F5" w:rsidP="00CE5FFB">
            <w:pPr>
              <w:rPr>
                <w:rFonts w:cstheme="minorHAnsi"/>
                <w:color w:val="0070C0"/>
                <w:sz w:val="28"/>
                <w:szCs w:val="28"/>
              </w:rPr>
            </w:pPr>
            <w:r w:rsidRPr="00AC52F5">
              <w:rPr>
                <w:rFonts w:cstheme="minorHAnsi"/>
                <w:color w:val="0070C0"/>
                <w:sz w:val="28"/>
                <w:szCs w:val="28"/>
              </w:rPr>
              <w:t>London Food Link</w:t>
            </w:r>
          </w:p>
          <w:p w14:paraId="4BD67FD2" w14:textId="2F0800FC" w:rsidR="00CE5FFB" w:rsidRPr="00CE5FFB" w:rsidRDefault="00CE5FFB" w:rsidP="00CE5FFB">
            <w:pPr>
              <w:rPr>
                <w:rFonts w:cstheme="minorHAnsi"/>
                <w:sz w:val="24"/>
                <w:szCs w:val="24"/>
              </w:rPr>
            </w:pPr>
            <w:r w:rsidRPr="00CE5FFB">
              <w:rPr>
                <w:rFonts w:cstheme="minorHAnsi"/>
                <w:sz w:val="24"/>
                <w:szCs w:val="24"/>
              </w:rPr>
              <w:t xml:space="preserve">London Food Link is a network working for a healthy, sustainable and ethical food system for the capital.  We have been supporting the people that grow, make, cook and save good food in London since 2002 and are part of Sustain; the alliance for better food and farming, and serve on the </w:t>
            </w:r>
            <w:hyperlink r:id="rId12" w:history="1">
              <w:r w:rsidRPr="00CE5FFB">
                <w:rPr>
                  <w:rStyle w:val="Hyperlink"/>
                  <w:rFonts w:cstheme="minorHAnsi"/>
                  <w:color w:val="0070C0"/>
                  <w:sz w:val="24"/>
                  <w:szCs w:val="24"/>
                </w:rPr>
                <w:t>London Food Board</w:t>
              </w:r>
            </w:hyperlink>
            <w:r w:rsidRPr="00CE5FFB">
              <w:rPr>
                <w:rFonts w:cstheme="minorHAnsi"/>
                <w:sz w:val="24"/>
                <w:szCs w:val="24"/>
              </w:rPr>
              <w:t>.</w:t>
            </w:r>
            <w:r w:rsidR="00AC52F5">
              <w:rPr>
                <w:rFonts w:cstheme="minorHAnsi"/>
                <w:sz w:val="24"/>
                <w:szCs w:val="24"/>
              </w:rPr>
              <w:t xml:space="preserve"> </w:t>
            </w:r>
            <w:r w:rsidRPr="00CE5FFB">
              <w:rPr>
                <w:rFonts w:cstheme="minorHAnsi"/>
                <w:sz w:val="24"/>
                <w:szCs w:val="24"/>
              </w:rPr>
              <w:t>Our projects and campaigns with a strong London presence include:</w:t>
            </w:r>
          </w:p>
          <w:p w14:paraId="7EF28502" w14:textId="77777777" w:rsidR="00CE5FFB" w:rsidRPr="00CE5FFB" w:rsidRDefault="00CE5FFB" w:rsidP="00CE5FFB">
            <w:pPr>
              <w:pStyle w:val="ListParagraph"/>
              <w:numPr>
                <w:ilvl w:val="0"/>
                <w:numId w:val="5"/>
              </w:numPr>
              <w:rPr>
                <w:rFonts w:cstheme="minorHAnsi"/>
                <w:sz w:val="24"/>
                <w:szCs w:val="24"/>
              </w:rPr>
            </w:pPr>
            <w:hyperlink r:id="rId13" w:history="1">
              <w:r w:rsidRPr="00CE5FFB">
                <w:rPr>
                  <w:rStyle w:val="Hyperlink"/>
                  <w:rFonts w:cstheme="minorHAnsi"/>
                  <w:color w:val="auto"/>
                  <w:sz w:val="24"/>
                  <w:szCs w:val="24"/>
                </w:rPr>
                <w:t>Capital Growth</w:t>
              </w:r>
            </w:hyperlink>
            <w:r w:rsidRPr="00CE5FFB">
              <w:rPr>
                <w:rFonts w:cstheme="minorHAnsi"/>
                <w:sz w:val="24"/>
                <w:szCs w:val="24"/>
              </w:rPr>
              <w:t>, working with over 2,700 community food growing spaces across London.</w:t>
            </w:r>
          </w:p>
          <w:p w14:paraId="38E5A93E" w14:textId="77777777" w:rsidR="00CE5FFB" w:rsidRPr="00CE5FFB" w:rsidRDefault="00CE5FFB" w:rsidP="00CE5FFB">
            <w:pPr>
              <w:pStyle w:val="ListParagraph"/>
              <w:numPr>
                <w:ilvl w:val="0"/>
                <w:numId w:val="5"/>
              </w:numPr>
              <w:rPr>
                <w:rFonts w:cstheme="minorHAnsi"/>
                <w:sz w:val="24"/>
                <w:szCs w:val="24"/>
              </w:rPr>
            </w:pPr>
            <w:hyperlink r:id="rId14" w:history="1">
              <w:r w:rsidRPr="00CE5FFB">
                <w:rPr>
                  <w:rStyle w:val="Hyperlink"/>
                  <w:rFonts w:cstheme="minorHAnsi"/>
                  <w:color w:val="auto"/>
                  <w:sz w:val="24"/>
                  <w:szCs w:val="24"/>
                </w:rPr>
                <w:t>London Food Poverty Campaign</w:t>
              </w:r>
            </w:hyperlink>
            <w:r w:rsidRPr="00CE5FFB">
              <w:rPr>
                <w:rFonts w:cstheme="minorHAnsi"/>
                <w:sz w:val="24"/>
                <w:szCs w:val="24"/>
              </w:rPr>
              <w:t>,</w:t>
            </w:r>
            <w:r w:rsidRPr="00CE5FFB">
              <w:t xml:space="preserve"> </w:t>
            </w:r>
            <w:r w:rsidRPr="00CE5FFB">
              <w:rPr>
                <w:rFonts w:cstheme="minorHAnsi"/>
                <w:sz w:val="24"/>
                <w:szCs w:val="24"/>
              </w:rPr>
              <w:t>which publishes Beyond the Food Bank, charting action to reduce long-term food poverty.</w:t>
            </w:r>
          </w:p>
          <w:p w14:paraId="5D9A91C1" w14:textId="77777777" w:rsidR="00CE5FFB" w:rsidRPr="00CE5FFB" w:rsidRDefault="00CE5FFB" w:rsidP="00CE5FFB">
            <w:pPr>
              <w:pStyle w:val="ListParagraph"/>
              <w:numPr>
                <w:ilvl w:val="0"/>
                <w:numId w:val="5"/>
              </w:numPr>
              <w:rPr>
                <w:rFonts w:cstheme="minorHAnsi"/>
                <w:sz w:val="24"/>
                <w:szCs w:val="24"/>
              </w:rPr>
            </w:pPr>
            <w:hyperlink r:id="rId15" w:history="1">
              <w:r w:rsidRPr="00CE5FFB">
                <w:rPr>
                  <w:rStyle w:val="Hyperlink"/>
                  <w:rFonts w:cstheme="minorHAnsi"/>
                  <w:color w:val="auto"/>
                  <w:sz w:val="24"/>
                  <w:szCs w:val="24"/>
                </w:rPr>
                <w:t>Good Food for London</w:t>
              </w:r>
            </w:hyperlink>
            <w:r w:rsidRPr="00CE5FFB">
              <w:rPr>
                <w:rFonts w:cstheme="minorHAnsi"/>
                <w:sz w:val="24"/>
                <w:szCs w:val="24"/>
              </w:rPr>
              <w:t xml:space="preserve">, our annual London borough league table and series of good food maps, comparing London Borough leadership on food policy and practice. </w:t>
            </w:r>
          </w:p>
          <w:p w14:paraId="0DD677FA" w14:textId="77777777" w:rsidR="00CE5FFB" w:rsidRPr="00CE5FFB" w:rsidRDefault="00CE5FFB" w:rsidP="00CE5FFB">
            <w:pPr>
              <w:pStyle w:val="ListParagraph"/>
              <w:numPr>
                <w:ilvl w:val="0"/>
                <w:numId w:val="5"/>
              </w:numPr>
              <w:rPr>
                <w:rFonts w:cstheme="minorHAnsi"/>
                <w:sz w:val="24"/>
                <w:szCs w:val="24"/>
              </w:rPr>
            </w:pPr>
            <w:hyperlink r:id="rId16" w:history="1">
              <w:r w:rsidRPr="00CE5FFB">
                <w:rPr>
                  <w:rStyle w:val="Hyperlink"/>
                  <w:rFonts w:cstheme="minorHAnsi"/>
                  <w:color w:val="auto"/>
                  <w:sz w:val="24"/>
                  <w:szCs w:val="24"/>
                </w:rPr>
                <w:t>Sugar Smart</w:t>
              </w:r>
            </w:hyperlink>
            <w:r w:rsidRPr="00CE5FFB">
              <w:rPr>
                <w:rFonts w:cstheme="minorHAnsi"/>
                <w:sz w:val="24"/>
                <w:szCs w:val="24"/>
              </w:rPr>
              <w:t>, working to reduce sugar consumption, with 15 London Boroughs involved.</w:t>
            </w:r>
          </w:p>
          <w:p w14:paraId="77C563A5" w14:textId="77777777" w:rsidR="00CE5FFB" w:rsidRPr="00CE5FFB" w:rsidRDefault="00CE5FFB" w:rsidP="00CE5FFB">
            <w:pPr>
              <w:pStyle w:val="ListParagraph"/>
              <w:numPr>
                <w:ilvl w:val="0"/>
                <w:numId w:val="5"/>
              </w:numPr>
              <w:rPr>
                <w:rFonts w:cstheme="minorHAnsi"/>
                <w:sz w:val="24"/>
                <w:szCs w:val="24"/>
              </w:rPr>
            </w:pPr>
            <w:hyperlink r:id="rId17" w:history="1">
              <w:r w:rsidRPr="00CE5FFB">
                <w:rPr>
                  <w:rStyle w:val="Hyperlink"/>
                  <w:rFonts w:cstheme="minorHAnsi"/>
                  <w:color w:val="auto"/>
                  <w:sz w:val="24"/>
                  <w:szCs w:val="24"/>
                </w:rPr>
                <w:t>Urban Food Fortnight</w:t>
              </w:r>
            </w:hyperlink>
            <w:r w:rsidRPr="00CE5FFB">
              <w:rPr>
                <w:rFonts w:cstheme="minorHAnsi"/>
                <w:sz w:val="24"/>
                <w:szCs w:val="24"/>
              </w:rPr>
              <w:t xml:space="preserve">, showcasing the capital’s vibrant food scene </w:t>
            </w:r>
          </w:p>
          <w:p w14:paraId="11990A2E" w14:textId="40B8A0E1" w:rsidR="00CE5FFB" w:rsidRPr="00CE5FFB" w:rsidRDefault="00CE5FFB" w:rsidP="00262C00">
            <w:pPr>
              <w:pStyle w:val="ListParagraph"/>
              <w:numPr>
                <w:ilvl w:val="0"/>
                <w:numId w:val="5"/>
              </w:numPr>
              <w:rPr>
                <w:rFonts w:cstheme="minorHAnsi"/>
                <w:sz w:val="24"/>
                <w:szCs w:val="24"/>
              </w:rPr>
            </w:pPr>
            <w:hyperlink r:id="rId18" w:history="1">
              <w:r w:rsidRPr="00CE5FFB">
                <w:rPr>
                  <w:rStyle w:val="Hyperlink"/>
                  <w:rFonts w:cstheme="minorHAnsi"/>
                  <w:color w:val="auto"/>
                  <w:sz w:val="24"/>
                  <w:szCs w:val="24"/>
                </w:rPr>
                <w:t>The Jellied Eel</w:t>
              </w:r>
            </w:hyperlink>
            <w:r w:rsidRPr="00CE5FFB">
              <w:rPr>
                <w:rFonts w:cstheme="minorHAnsi"/>
                <w:sz w:val="24"/>
                <w:szCs w:val="24"/>
              </w:rPr>
              <w:t>, London’s good food magazine, distributed to 30,000 readers.</w:t>
            </w:r>
          </w:p>
        </w:tc>
      </w:tr>
    </w:tbl>
    <w:p w14:paraId="5C846B1B" w14:textId="5F0DCA44" w:rsidR="00CE5FFB" w:rsidRPr="00AC52F5" w:rsidRDefault="00B259DF" w:rsidP="00CE5FFB">
      <w:pPr>
        <w:pStyle w:val="Heading3"/>
        <w:spacing w:after="240"/>
        <w:rPr>
          <w:b/>
          <w:color w:val="0070C0"/>
          <w:sz w:val="28"/>
          <w:szCs w:val="28"/>
        </w:rPr>
      </w:pPr>
      <w:bookmarkStart w:id="0" w:name="_Toc506799105"/>
      <w:r w:rsidRPr="00AC52F5">
        <w:rPr>
          <w:b/>
          <w:color w:val="0070C0"/>
          <w:sz w:val="28"/>
          <w:szCs w:val="28"/>
        </w:rPr>
        <w:t>Chapter 3: Design</w:t>
      </w:r>
      <w:bookmarkEnd w:id="0"/>
    </w:p>
    <w:p w14:paraId="32B3612F" w14:textId="4D32538D" w:rsidR="00626AF2" w:rsidRDefault="002E617E" w:rsidP="00480DF8">
      <w:pPr>
        <w:rPr>
          <w:rFonts w:cstheme="minorHAnsi"/>
          <w:sz w:val="24"/>
          <w:szCs w:val="24"/>
        </w:rPr>
      </w:pPr>
      <w:r>
        <w:rPr>
          <w:rFonts w:cstheme="minorHAnsi"/>
          <w:sz w:val="24"/>
          <w:szCs w:val="24"/>
        </w:rPr>
        <w:t>T</w:t>
      </w:r>
      <w:r w:rsidR="00B259DF" w:rsidRPr="00626AF2">
        <w:rPr>
          <w:rFonts w:cstheme="minorHAnsi"/>
          <w:sz w:val="24"/>
          <w:szCs w:val="24"/>
        </w:rPr>
        <w:t>his chapter includes some good policies on minimum internal and external space standards, and temporary use of d</w:t>
      </w:r>
      <w:r w:rsidR="007A124B">
        <w:rPr>
          <w:rFonts w:cstheme="minorHAnsi"/>
          <w:sz w:val="24"/>
          <w:szCs w:val="24"/>
        </w:rPr>
        <w:t xml:space="preserve">evelopment sites, but </w:t>
      </w:r>
      <w:r>
        <w:rPr>
          <w:rFonts w:cstheme="minorHAnsi"/>
          <w:sz w:val="24"/>
          <w:szCs w:val="24"/>
        </w:rPr>
        <w:t xml:space="preserve">we </w:t>
      </w:r>
      <w:r w:rsidR="007A124B">
        <w:rPr>
          <w:rFonts w:cstheme="minorHAnsi"/>
          <w:sz w:val="24"/>
          <w:szCs w:val="24"/>
        </w:rPr>
        <w:t xml:space="preserve">would like to see </w:t>
      </w:r>
      <w:r w:rsidR="00480DF8">
        <w:rPr>
          <w:rFonts w:cstheme="minorHAnsi"/>
          <w:sz w:val="24"/>
          <w:szCs w:val="24"/>
        </w:rPr>
        <w:t xml:space="preserve">the </w:t>
      </w:r>
      <w:r w:rsidR="00626AF2">
        <w:rPr>
          <w:rFonts w:cstheme="minorHAnsi"/>
          <w:sz w:val="24"/>
          <w:szCs w:val="24"/>
        </w:rPr>
        <w:t>inclusion of:</w:t>
      </w:r>
    </w:p>
    <w:p w14:paraId="5AF887D3" w14:textId="5897F45A" w:rsidR="00626AF2" w:rsidRPr="00626AF2" w:rsidRDefault="00B259DF" w:rsidP="00626AF2">
      <w:pPr>
        <w:pStyle w:val="ListParagraph"/>
        <w:numPr>
          <w:ilvl w:val="0"/>
          <w:numId w:val="4"/>
        </w:numPr>
        <w:rPr>
          <w:rFonts w:cstheme="minorHAnsi"/>
          <w:sz w:val="24"/>
          <w:szCs w:val="24"/>
        </w:rPr>
      </w:pPr>
      <w:r w:rsidRPr="00626AF2">
        <w:rPr>
          <w:rFonts w:cstheme="minorHAnsi"/>
          <w:sz w:val="24"/>
          <w:szCs w:val="24"/>
        </w:rPr>
        <w:t xml:space="preserve">a recognition within design of the </w:t>
      </w:r>
      <w:r w:rsidR="005C748A">
        <w:rPr>
          <w:rFonts w:cstheme="minorHAnsi"/>
          <w:sz w:val="24"/>
          <w:szCs w:val="24"/>
        </w:rPr>
        <w:t xml:space="preserve"> </w:t>
      </w:r>
      <w:r w:rsidR="002E617E" w:rsidRPr="007F230B">
        <w:rPr>
          <w:rFonts w:cstheme="minorHAnsi"/>
          <w:b/>
          <w:sz w:val="24"/>
          <w:szCs w:val="24"/>
        </w:rPr>
        <w:t xml:space="preserve">importance </w:t>
      </w:r>
      <w:r w:rsidRPr="007F230B">
        <w:rPr>
          <w:rFonts w:cstheme="minorHAnsi"/>
          <w:b/>
          <w:sz w:val="24"/>
          <w:szCs w:val="24"/>
        </w:rPr>
        <w:t>of communal gardening</w:t>
      </w:r>
      <w:r w:rsidRPr="00626AF2">
        <w:rPr>
          <w:rFonts w:cstheme="minorHAnsi"/>
          <w:sz w:val="24"/>
          <w:szCs w:val="24"/>
        </w:rPr>
        <w:t xml:space="preserve"> and food growing, due to the role </w:t>
      </w:r>
      <w:r w:rsidR="002E617E">
        <w:rPr>
          <w:rFonts w:cstheme="minorHAnsi"/>
          <w:sz w:val="24"/>
          <w:szCs w:val="24"/>
        </w:rPr>
        <w:t xml:space="preserve">these </w:t>
      </w:r>
      <w:r w:rsidRPr="00626AF2">
        <w:rPr>
          <w:rFonts w:cstheme="minorHAnsi"/>
          <w:sz w:val="24"/>
          <w:szCs w:val="24"/>
        </w:rPr>
        <w:t>play in ensuring that active h</w:t>
      </w:r>
      <w:r w:rsidR="00626AF2" w:rsidRPr="00626AF2">
        <w:rPr>
          <w:rFonts w:cstheme="minorHAnsi"/>
          <w:sz w:val="24"/>
          <w:szCs w:val="24"/>
        </w:rPr>
        <w:t>ealth</w:t>
      </w:r>
      <w:r w:rsidR="002E617E">
        <w:rPr>
          <w:rFonts w:cstheme="minorHAnsi"/>
          <w:sz w:val="24"/>
          <w:szCs w:val="24"/>
        </w:rPr>
        <w:t>y</w:t>
      </w:r>
      <w:r w:rsidR="00626AF2" w:rsidRPr="00626AF2">
        <w:rPr>
          <w:rFonts w:cstheme="minorHAnsi"/>
          <w:sz w:val="24"/>
          <w:szCs w:val="24"/>
        </w:rPr>
        <w:t xml:space="preserve"> lifestyles </w:t>
      </w:r>
      <w:r w:rsidR="002E617E">
        <w:rPr>
          <w:rFonts w:cstheme="minorHAnsi"/>
          <w:sz w:val="24"/>
          <w:szCs w:val="24"/>
        </w:rPr>
        <w:t xml:space="preserve">and community-building activities </w:t>
      </w:r>
      <w:r w:rsidR="00626AF2" w:rsidRPr="00626AF2">
        <w:rPr>
          <w:rFonts w:cstheme="minorHAnsi"/>
          <w:sz w:val="24"/>
          <w:szCs w:val="24"/>
        </w:rPr>
        <w:t>are made eas</w:t>
      </w:r>
      <w:r w:rsidR="002E617E">
        <w:rPr>
          <w:rFonts w:cstheme="minorHAnsi"/>
          <w:sz w:val="24"/>
          <w:szCs w:val="24"/>
        </w:rPr>
        <w:t>ier and more accessible</w:t>
      </w:r>
    </w:p>
    <w:p w14:paraId="7D5F6AA4" w14:textId="5885F729" w:rsidR="00B259DF" w:rsidRPr="00626AF2" w:rsidRDefault="002E617E" w:rsidP="00626AF2">
      <w:pPr>
        <w:pStyle w:val="ListParagraph"/>
        <w:numPr>
          <w:ilvl w:val="0"/>
          <w:numId w:val="4"/>
        </w:numPr>
        <w:rPr>
          <w:rFonts w:cstheme="minorHAnsi"/>
          <w:sz w:val="24"/>
          <w:szCs w:val="24"/>
        </w:rPr>
      </w:pPr>
      <w:r w:rsidRPr="007F230B">
        <w:rPr>
          <w:rFonts w:cstheme="minorHAnsi"/>
          <w:b/>
          <w:sz w:val="24"/>
          <w:szCs w:val="24"/>
        </w:rPr>
        <w:t>d</w:t>
      </w:r>
      <w:r w:rsidR="00BC390F" w:rsidRPr="007F230B">
        <w:rPr>
          <w:rFonts w:cstheme="minorHAnsi"/>
          <w:b/>
          <w:sz w:val="24"/>
          <w:szCs w:val="24"/>
        </w:rPr>
        <w:t>esigning</w:t>
      </w:r>
      <w:r w:rsidR="00B259DF" w:rsidRPr="007F230B">
        <w:rPr>
          <w:rFonts w:cstheme="minorHAnsi"/>
          <w:b/>
          <w:sz w:val="24"/>
          <w:szCs w:val="24"/>
        </w:rPr>
        <w:t xml:space="preserve"> space with flexible use that can be easily adapted to growing food</w:t>
      </w:r>
      <w:r w:rsidR="007A124B">
        <w:rPr>
          <w:rFonts w:cstheme="minorHAnsi"/>
          <w:sz w:val="24"/>
          <w:szCs w:val="24"/>
        </w:rPr>
        <w:t xml:space="preserve">, </w:t>
      </w:r>
      <w:r w:rsidR="00B259DF" w:rsidRPr="00626AF2">
        <w:rPr>
          <w:rFonts w:cstheme="minorHAnsi"/>
          <w:sz w:val="24"/>
          <w:szCs w:val="24"/>
        </w:rPr>
        <w:t xml:space="preserve">so avoiding the retro-fitting of housing developments, once demand is established for </w:t>
      </w:r>
      <w:r w:rsidR="007A124B">
        <w:rPr>
          <w:rFonts w:cstheme="minorHAnsi"/>
          <w:sz w:val="24"/>
          <w:szCs w:val="24"/>
        </w:rPr>
        <w:t>food growing amenities</w:t>
      </w:r>
      <w:r w:rsidR="00B259DF" w:rsidRPr="00626AF2">
        <w:rPr>
          <w:rFonts w:cstheme="minorHAnsi"/>
          <w:sz w:val="24"/>
          <w:szCs w:val="24"/>
        </w:rPr>
        <w:t>.</w:t>
      </w:r>
    </w:p>
    <w:p w14:paraId="1B45955C" w14:textId="510C51E6" w:rsidR="007A124B" w:rsidRDefault="007A124B" w:rsidP="00B259DF">
      <w:pPr>
        <w:rPr>
          <w:rFonts w:cstheme="minorHAnsi"/>
          <w:sz w:val="24"/>
          <w:szCs w:val="24"/>
        </w:rPr>
      </w:pPr>
      <w:r w:rsidRPr="00626AF2">
        <w:rPr>
          <w:rFonts w:cstheme="minorHAnsi"/>
          <w:sz w:val="24"/>
          <w:szCs w:val="24"/>
        </w:rPr>
        <w:t>We strongly support the inclusion into policy of access to free drinking water, recognising its</w:t>
      </w:r>
      <w:r w:rsidR="007F230B">
        <w:rPr>
          <w:rFonts w:cstheme="minorHAnsi"/>
          <w:sz w:val="24"/>
          <w:szCs w:val="24"/>
        </w:rPr>
        <w:t>’</w:t>
      </w:r>
      <w:r w:rsidRPr="00626AF2">
        <w:rPr>
          <w:rFonts w:cstheme="minorHAnsi"/>
          <w:sz w:val="24"/>
          <w:szCs w:val="24"/>
        </w:rPr>
        <w:t xml:space="preserve"> env</w:t>
      </w:r>
      <w:r>
        <w:rPr>
          <w:rFonts w:cstheme="minorHAnsi"/>
          <w:sz w:val="24"/>
          <w:szCs w:val="24"/>
        </w:rPr>
        <w:t>ironmental and health benefits.</w:t>
      </w:r>
    </w:p>
    <w:p w14:paraId="508B0AB1" w14:textId="056DB26C" w:rsidR="00B259DF" w:rsidRPr="00626AF2" w:rsidRDefault="00B259DF" w:rsidP="00B259DF">
      <w:pPr>
        <w:rPr>
          <w:rFonts w:cstheme="minorHAnsi"/>
          <w:sz w:val="24"/>
          <w:szCs w:val="24"/>
        </w:rPr>
      </w:pPr>
      <w:r w:rsidRPr="00626AF2">
        <w:rPr>
          <w:rFonts w:cstheme="minorHAnsi"/>
          <w:sz w:val="24"/>
          <w:szCs w:val="24"/>
        </w:rPr>
        <w:t xml:space="preserve">Overall it appears that the role of food growing in terms of the health benefits, wider social and environmental benefits is not fully appreciated or integrated </w:t>
      </w:r>
      <w:r w:rsidR="002E617E">
        <w:rPr>
          <w:rFonts w:cstheme="minorHAnsi"/>
          <w:sz w:val="24"/>
          <w:szCs w:val="24"/>
        </w:rPr>
        <w:t xml:space="preserve">into the draft New London Plan </w:t>
      </w:r>
      <w:r w:rsidRPr="00626AF2">
        <w:rPr>
          <w:rFonts w:cstheme="minorHAnsi"/>
          <w:sz w:val="24"/>
          <w:szCs w:val="24"/>
        </w:rPr>
        <w:t>despite the strong evidence on this topic</w:t>
      </w:r>
      <w:r w:rsidR="002E617E">
        <w:rPr>
          <w:rFonts w:cstheme="minorHAnsi"/>
          <w:sz w:val="24"/>
          <w:szCs w:val="24"/>
        </w:rPr>
        <w:t xml:space="preserve"> and the Mayor of London’s commitment to a refreshed London Food Board and London Food Strategy</w:t>
      </w:r>
      <w:r w:rsidRPr="00626AF2">
        <w:rPr>
          <w:rFonts w:cstheme="minorHAnsi"/>
          <w:sz w:val="24"/>
          <w:szCs w:val="24"/>
        </w:rPr>
        <w:t xml:space="preserve">. </w:t>
      </w:r>
    </w:p>
    <w:tbl>
      <w:tblPr>
        <w:tblStyle w:val="TableGrid"/>
        <w:tblW w:w="10065" w:type="dxa"/>
        <w:tblInd w:w="-5" w:type="dxa"/>
        <w:tblLayout w:type="fixed"/>
        <w:tblLook w:val="04A0" w:firstRow="1" w:lastRow="0" w:firstColumn="1" w:lastColumn="0" w:noHBand="0" w:noVBand="1"/>
      </w:tblPr>
      <w:tblGrid>
        <w:gridCol w:w="1418"/>
        <w:gridCol w:w="3657"/>
        <w:gridCol w:w="4990"/>
      </w:tblGrid>
      <w:tr w:rsidR="00B259DF" w:rsidRPr="00626AF2" w14:paraId="55496490" w14:textId="77777777" w:rsidTr="003E1039">
        <w:tc>
          <w:tcPr>
            <w:tcW w:w="1418" w:type="dxa"/>
          </w:tcPr>
          <w:p w14:paraId="29A2F6F6" w14:textId="77777777" w:rsidR="00B259DF" w:rsidRPr="00626AF2" w:rsidRDefault="00B259DF" w:rsidP="0098343E">
            <w:pPr>
              <w:rPr>
                <w:rFonts w:cstheme="minorHAnsi"/>
                <w:sz w:val="24"/>
                <w:szCs w:val="24"/>
              </w:rPr>
            </w:pPr>
          </w:p>
        </w:tc>
        <w:tc>
          <w:tcPr>
            <w:tcW w:w="3657" w:type="dxa"/>
          </w:tcPr>
          <w:p w14:paraId="6BE8F463" w14:textId="5C62872A" w:rsidR="00B259DF" w:rsidRPr="00626AF2" w:rsidRDefault="00B259DF" w:rsidP="0098343E">
            <w:pPr>
              <w:rPr>
                <w:rFonts w:cstheme="minorHAnsi"/>
                <w:sz w:val="24"/>
                <w:szCs w:val="24"/>
              </w:rPr>
            </w:pPr>
            <w:r w:rsidRPr="00626AF2">
              <w:rPr>
                <w:rFonts w:cstheme="minorHAnsi"/>
                <w:sz w:val="24"/>
                <w:szCs w:val="24"/>
              </w:rPr>
              <w:t>Amend</w:t>
            </w:r>
            <w:r w:rsidR="002E617E">
              <w:rPr>
                <w:rFonts w:cstheme="minorHAnsi"/>
                <w:sz w:val="24"/>
                <w:szCs w:val="24"/>
              </w:rPr>
              <w:t>ment</w:t>
            </w:r>
            <w:r w:rsidRPr="00626AF2">
              <w:rPr>
                <w:rFonts w:cstheme="minorHAnsi"/>
                <w:sz w:val="24"/>
                <w:szCs w:val="24"/>
              </w:rPr>
              <w:t>s</w:t>
            </w:r>
          </w:p>
        </w:tc>
        <w:tc>
          <w:tcPr>
            <w:tcW w:w="4990" w:type="dxa"/>
          </w:tcPr>
          <w:p w14:paraId="62F46812" w14:textId="4C77C183" w:rsidR="00B259DF" w:rsidRPr="00626AF2" w:rsidRDefault="00BC390F" w:rsidP="0098343E">
            <w:pPr>
              <w:rPr>
                <w:rFonts w:cstheme="minorHAnsi"/>
                <w:sz w:val="24"/>
                <w:szCs w:val="24"/>
              </w:rPr>
            </w:pPr>
            <w:r>
              <w:rPr>
                <w:rFonts w:cstheme="minorHAnsi"/>
                <w:sz w:val="24"/>
                <w:szCs w:val="24"/>
              </w:rPr>
              <w:t>Justification</w:t>
            </w:r>
            <w:r w:rsidR="00B259DF" w:rsidRPr="00626AF2">
              <w:rPr>
                <w:rFonts w:cstheme="minorHAnsi"/>
                <w:sz w:val="24"/>
                <w:szCs w:val="24"/>
              </w:rPr>
              <w:t xml:space="preserve"> </w:t>
            </w:r>
          </w:p>
        </w:tc>
      </w:tr>
      <w:tr w:rsidR="00B259DF" w:rsidRPr="00626AF2" w14:paraId="6F7CF468" w14:textId="77777777" w:rsidTr="003E1039">
        <w:tc>
          <w:tcPr>
            <w:tcW w:w="1418" w:type="dxa"/>
            <w:shd w:val="clear" w:color="auto" w:fill="F2F2F2" w:themeFill="background1" w:themeFillShade="F2"/>
          </w:tcPr>
          <w:p w14:paraId="7BA3C2F9" w14:textId="77777777" w:rsidR="00B259DF" w:rsidRPr="00E1175A" w:rsidRDefault="00B259DF" w:rsidP="0098343E">
            <w:pPr>
              <w:rPr>
                <w:rFonts w:cstheme="minorHAnsi"/>
                <w:b/>
                <w:sz w:val="24"/>
                <w:szCs w:val="24"/>
              </w:rPr>
            </w:pPr>
            <w:r w:rsidRPr="00E1175A">
              <w:rPr>
                <w:rFonts w:cstheme="minorHAnsi"/>
                <w:b/>
                <w:sz w:val="24"/>
                <w:szCs w:val="24"/>
              </w:rPr>
              <w:t>Policy D1</w:t>
            </w:r>
          </w:p>
          <w:p w14:paraId="547BC26B" w14:textId="77777777" w:rsidR="00B259DF" w:rsidRPr="00E1175A" w:rsidRDefault="00B259DF" w:rsidP="0098343E">
            <w:pPr>
              <w:rPr>
                <w:rFonts w:cstheme="minorHAnsi"/>
                <w:b/>
                <w:sz w:val="24"/>
                <w:szCs w:val="24"/>
              </w:rPr>
            </w:pPr>
            <w:r w:rsidRPr="00E1175A">
              <w:rPr>
                <w:rFonts w:cstheme="minorHAnsi"/>
                <w:b/>
                <w:sz w:val="24"/>
                <w:szCs w:val="24"/>
              </w:rPr>
              <w:t>A 7)</w:t>
            </w:r>
          </w:p>
          <w:p w14:paraId="2ADE555E" w14:textId="77777777" w:rsidR="00B259DF" w:rsidRPr="00E1175A" w:rsidRDefault="00B259DF" w:rsidP="0098343E">
            <w:pPr>
              <w:rPr>
                <w:rFonts w:cstheme="minorHAnsi"/>
                <w:b/>
                <w:sz w:val="24"/>
                <w:szCs w:val="24"/>
              </w:rPr>
            </w:pPr>
            <w:r w:rsidRPr="00E1175A">
              <w:rPr>
                <w:rFonts w:cstheme="minorHAnsi"/>
                <w:b/>
                <w:sz w:val="24"/>
                <w:szCs w:val="24"/>
              </w:rPr>
              <w:t>Page 98</w:t>
            </w:r>
          </w:p>
          <w:p w14:paraId="2E7DD077" w14:textId="77777777" w:rsidR="00B259DF" w:rsidRPr="00E1175A" w:rsidRDefault="00B259DF" w:rsidP="0098343E">
            <w:pPr>
              <w:rPr>
                <w:rFonts w:cstheme="minorHAnsi"/>
                <w:b/>
                <w:sz w:val="24"/>
                <w:szCs w:val="24"/>
              </w:rPr>
            </w:pPr>
          </w:p>
        </w:tc>
        <w:tc>
          <w:tcPr>
            <w:tcW w:w="3657" w:type="dxa"/>
            <w:shd w:val="clear" w:color="auto" w:fill="F2F2F2" w:themeFill="background1" w:themeFillShade="F2"/>
          </w:tcPr>
          <w:p w14:paraId="5BDBD4AA" w14:textId="555CD250" w:rsidR="00B259DF" w:rsidRPr="00E1175A" w:rsidRDefault="00B259DF" w:rsidP="002B2402">
            <w:pPr>
              <w:rPr>
                <w:rFonts w:cstheme="minorHAnsi"/>
                <w:b/>
                <w:sz w:val="24"/>
                <w:szCs w:val="24"/>
              </w:rPr>
            </w:pPr>
            <w:r w:rsidRPr="00E1175A">
              <w:rPr>
                <w:rFonts w:cstheme="minorHAnsi"/>
                <w:b/>
                <w:sz w:val="24"/>
                <w:szCs w:val="24"/>
              </w:rPr>
              <w:t xml:space="preserve">Insert </w:t>
            </w:r>
            <w:r w:rsidR="00E1175A">
              <w:rPr>
                <w:rFonts w:cstheme="minorHAnsi"/>
                <w:b/>
                <w:sz w:val="24"/>
                <w:szCs w:val="24"/>
              </w:rPr>
              <w:t>‘</w:t>
            </w:r>
            <w:r w:rsidRPr="00E1175A">
              <w:rPr>
                <w:rFonts w:cstheme="minorHAnsi"/>
                <w:b/>
                <w:i/>
                <w:sz w:val="24"/>
                <w:szCs w:val="24"/>
              </w:rPr>
              <w:t>food growing</w:t>
            </w:r>
            <w:r w:rsidR="00E1175A" w:rsidRPr="00E1175A">
              <w:rPr>
                <w:rFonts w:cstheme="minorHAnsi"/>
                <w:b/>
                <w:i/>
                <w:sz w:val="24"/>
                <w:szCs w:val="24"/>
              </w:rPr>
              <w:t>’</w:t>
            </w:r>
            <w:r w:rsidRPr="00E1175A">
              <w:rPr>
                <w:rFonts w:cstheme="minorHAnsi"/>
                <w:b/>
                <w:sz w:val="24"/>
                <w:szCs w:val="24"/>
              </w:rPr>
              <w:t xml:space="preserve"> into ‘should provide open space for social interaction, play, relaxation and activity.’</w:t>
            </w:r>
          </w:p>
        </w:tc>
        <w:tc>
          <w:tcPr>
            <w:tcW w:w="4990" w:type="dxa"/>
            <w:shd w:val="clear" w:color="auto" w:fill="F2F2F2" w:themeFill="background1" w:themeFillShade="F2"/>
          </w:tcPr>
          <w:p w14:paraId="4136D457" w14:textId="270FD9B3" w:rsidR="00B259DF" w:rsidRPr="00E1175A" w:rsidRDefault="00B259DF" w:rsidP="0098343E">
            <w:pPr>
              <w:rPr>
                <w:rFonts w:cstheme="minorHAnsi"/>
                <w:b/>
                <w:sz w:val="24"/>
                <w:szCs w:val="24"/>
              </w:rPr>
            </w:pPr>
            <w:r w:rsidRPr="00E1175A">
              <w:rPr>
                <w:rFonts w:cstheme="minorHAnsi"/>
                <w:b/>
                <w:sz w:val="24"/>
                <w:szCs w:val="24"/>
              </w:rPr>
              <w:t>In major development residents should have access to communal gardens, to connect with nature, enjoy plants and have the opportunity to engage in growing.</w:t>
            </w:r>
          </w:p>
        </w:tc>
      </w:tr>
      <w:tr w:rsidR="00B259DF" w:rsidRPr="00626AF2" w14:paraId="3E22FB38" w14:textId="77777777" w:rsidTr="003E1039">
        <w:trPr>
          <w:trHeight w:val="914"/>
        </w:trPr>
        <w:tc>
          <w:tcPr>
            <w:tcW w:w="1418" w:type="dxa"/>
          </w:tcPr>
          <w:p w14:paraId="7095DEAE" w14:textId="77777777" w:rsidR="00B259DF" w:rsidRPr="00626AF2" w:rsidRDefault="00B259DF" w:rsidP="0098343E">
            <w:pPr>
              <w:rPr>
                <w:rFonts w:cstheme="minorHAnsi"/>
                <w:sz w:val="24"/>
                <w:szCs w:val="24"/>
              </w:rPr>
            </w:pPr>
            <w:r w:rsidRPr="00626AF2">
              <w:rPr>
                <w:rFonts w:cstheme="minorHAnsi"/>
                <w:sz w:val="24"/>
                <w:szCs w:val="24"/>
              </w:rPr>
              <w:t>Para 3.1.4</w:t>
            </w:r>
          </w:p>
          <w:p w14:paraId="408CA5DB" w14:textId="77777777" w:rsidR="00B259DF" w:rsidRPr="00626AF2" w:rsidRDefault="00B259DF" w:rsidP="0098343E">
            <w:pPr>
              <w:rPr>
                <w:rFonts w:cstheme="minorHAnsi"/>
                <w:sz w:val="24"/>
                <w:szCs w:val="24"/>
              </w:rPr>
            </w:pPr>
            <w:r w:rsidRPr="00626AF2">
              <w:rPr>
                <w:rFonts w:cstheme="minorHAnsi"/>
                <w:sz w:val="24"/>
                <w:szCs w:val="24"/>
              </w:rPr>
              <w:t>Page 100</w:t>
            </w:r>
          </w:p>
          <w:p w14:paraId="6EC3AB15" w14:textId="77777777" w:rsidR="00B259DF" w:rsidRPr="00626AF2" w:rsidRDefault="00B259DF" w:rsidP="0098343E">
            <w:pPr>
              <w:rPr>
                <w:rFonts w:cstheme="minorHAnsi"/>
                <w:sz w:val="24"/>
                <w:szCs w:val="24"/>
              </w:rPr>
            </w:pPr>
          </w:p>
          <w:p w14:paraId="63872D60" w14:textId="77777777" w:rsidR="00B259DF" w:rsidRPr="00626AF2" w:rsidRDefault="00B259DF" w:rsidP="0098343E">
            <w:pPr>
              <w:rPr>
                <w:rFonts w:cstheme="minorHAnsi"/>
                <w:sz w:val="24"/>
                <w:szCs w:val="24"/>
              </w:rPr>
            </w:pPr>
          </w:p>
        </w:tc>
        <w:tc>
          <w:tcPr>
            <w:tcW w:w="3657" w:type="dxa"/>
          </w:tcPr>
          <w:p w14:paraId="53E4B9AE" w14:textId="24337290" w:rsidR="00B259DF" w:rsidRPr="00626AF2" w:rsidRDefault="00B259DF" w:rsidP="00480DF8">
            <w:pPr>
              <w:rPr>
                <w:rFonts w:cstheme="minorHAnsi"/>
                <w:sz w:val="24"/>
                <w:szCs w:val="24"/>
              </w:rPr>
            </w:pPr>
            <w:r w:rsidRPr="00626AF2">
              <w:rPr>
                <w:rFonts w:cstheme="minorHAnsi"/>
                <w:sz w:val="24"/>
                <w:szCs w:val="24"/>
              </w:rPr>
              <w:t>Expand this section on the benefits of urban greening, to reference the health and social benefits o</w:t>
            </w:r>
            <w:r w:rsidR="00480DF8">
              <w:rPr>
                <w:rFonts w:cstheme="minorHAnsi"/>
                <w:sz w:val="24"/>
                <w:szCs w:val="24"/>
              </w:rPr>
              <w:t>f</w:t>
            </w:r>
            <w:r w:rsidRPr="00626AF2">
              <w:rPr>
                <w:rFonts w:cstheme="minorHAnsi"/>
                <w:sz w:val="24"/>
                <w:szCs w:val="24"/>
              </w:rPr>
              <w:t xml:space="preserve"> urban greening</w:t>
            </w:r>
            <w:r w:rsidR="00480DF8">
              <w:rPr>
                <w:rFonts w:cstheme="minorHAnsi"/>
                <w:sz w:val="24"/>
                <w:szCs w:val="24"/>
              </w:rPr>
              <w:t xml:space="preserve"> and food growing</w:t>
            </w:r>
            <w:r w:rsidRPr="00626AF2">
              <w:rPr>
                <w:rFonts w:cstheme="minorHAnsi"/>
                <w:sz w:val="24"/>
                <w:szCs w:val="24"/>
              </w:rPr>
              <w:t xml:space="preserve">. </w:t>
            </w:r>
          </w:p>
        </w:tc>
        <w:tc>
          <w:tcPr>
            <w:tcW w:w="4990" w:type="dxa"/>
          </w:tcPr>
          <w:p w14:paraId="37868181" w14:textId="182EC589" w:rsidR="00B259DF" w:rsidRPr="00626AF2" w:rsidRDefault="00B259DF" w:rsidP="0098343E">
            <w:pPr>
              <w:rPr>
                <w:rFonts w:cstheme="minorHAnsi"/>
                <w:sz w:val="24"/>
                <w:szCs w:val="24"/>
              </w:rPr>
            </w:pPr>
            <w:r w:rsidRPr="00626AF2">
              <w:rPr>
                <w:rFonts w:cstheme="minorHAnsi"/>
                <w:sz w:val="24"/>
                <w:szCs w:val="24"/>
              </w:rPr>
              <w:t xml:space="preserve">The </w:t>
            </w:r>
            <w:r w:rsidR="002E617E">
              <w:rPr>
                <w:rFonts w:cstheme="minorHAnsi"/>
                <w:sz w:val="24"/>
                <w:szCs w:val="24"/>
              </w:rPr>
              <w:t xml:space="preserve">draft New </w:t>
            </w:r>
            <w:r w:rsidRPr="00626AF2">
              <w:rPr>
                <w:rFonts w:cstheme="minorHAnsi"/>
                <w:sz w:val="24"/>
                <w:szCs w:val="24"/>
              </w:rPr>
              <w:t>London Plan does not recognise the role that integrating food growing spaces and edible planting into the landscape can provide</w:t>
            </w:r>
            <w:r w:rsidR="002E617E">
              <w:rPr>
                <w:rFonts w:cstheme="minorHAnsi"/>
                <w:sz w:val="24"/>
                <w:szCs w:val="24"/>
              </w:rPr>
              <w:t>,</w:t>
            </w:r>
            <w:r w:rsidRPr="00626AF2">
              <w:rPr>
                <w:rFonts w:cstheme="minorHAnsi"/>
                <w:sz w:val="24"/>
                <w:szCs w:val="24"/>
              </w:rPr>
              <w:t xml:space="preserve"> beyond </w:t>
            </w:r>
            <w:r w:rsidR="002E617E">
              <w:rPr>
                <w:rFonts w:cstheme="minorHAnsi"/>
                <w:sz w:val="24"/>
                <w:szCs w:val="24"/>
              </w:rPr>
              <w:t xml:space="preserve">commercial </w:t>
            </w:r>
            <w:r w:rsidRPr="00626AF2">
              <w:rPr>
                <w:rFonts w:cstheme="minorHAnsi"/>
                <w:sz w:val="24"/>
                <w:szCs w:val="24"/>
              </w:rPr>
              <w:t xml:space="preserve">food production. </w:t>
            </w:r>
          </w:p>
        </w:tc>
      </w:tr>
      <w:tr w:rsidR="00B259DF" w:rsidRPr="00626AF2" w14:paraId="1CB23543" w14:textId="77777777" w:rsidTr="003E1039">
        <w:trPr>
          <w:trHeight w:val="1421"/>
        </w:trPr>
        <w:tc>
          <w:tcPr>
            <w:tcW w:w="1418" w:type="dxa"/>
            <w:shd w:val="clear" w:color="auto" w:fill="F2F2F2" w:themeFill="background1" w:themeFillShade="F2"/>
          </w:tcPr>
          <w:p w14:paraId="56840BF9" w14:textId="77777777" w:rsidR="00B259DF" w:rsidRDefault="00B259DF" w:rsidP="0098343E">
            <w:pPr>
              <w:rPr>
                <w:rFonts w:cstheme="minorHAnsi"/>
                <w:b/>
                <w:sz w:val="24"/>
                <w:szCs w:val="24"/>
              </w:rPr>
            </w:pPr>
            <w:r w:rsidRPr="00651265">
              <w:rPr>
                <w:rFonts w:cstheme="minorHAnsi"/>
                <w:b/>
                <w:sz w:val="24"/>
                <w:szCs w:val="24"/>
              </w:rPr>
              <w:t>Policy D4</w:t>
            </w:r>
          </w:p>
          <w:p w14:paraId="0EDD28D3" w14:textId="2CA02EC3" w:rsidR="00B259DF" w:rsidRPr="00651265" w:rsidRDefault="00BB6846" w:rsidP="009A7A05">
            <w:pPr>
              <w:rPr>
                <w:rFonts w:cstheme="minorHAnsi"/>
                <w:b/>
                <w:sz w:val="24"/>
                <w:szCs w:val="24"/>
              </w:rPr>
            </w:pPr>
            <w:r>
              <w:rPr>
                <w:rFonts w:cstheme="minorHAnsi"/>
                <w:b/>
                <w:sz w:val="24"/>
                <w:szCs w:val="24"/>
              </w:rPr>
              <w:t>Housing Quality</w:t>
            </w:r>
          </w:p>
        </w:tc>
        <w:tc>
          <w:tcPr>
            <w:tcW w:w="3657" w:type="dxa"/>
            <w:shd w:val="clear" w:color="auto" w:fill="F2F2F2" w:themeFill="background1" w:themeFillShade="F2"/>
          </w:tcPr>
          <w:p w14:paraId="5B4FB575" w14:textId="1794F5C6" w:rsidR="00B259DF" w:rsidRPr="00651265" w:rsidRDefault="00B259DF" w:rsidP="003E1039">
            <w:pPr>
              <w:pStyle w:val="NormalWeb"/>
              <w:shd w:val="clear" w:color="auto" w:fill="FFFFFF"/>
              <w:spacing w:before="0" w:beforeAutospacing="0" w:after="240" w:afterAutospacing="0"/>
              <w:rPr>
                <w:rFonts w:asciiTheme="minorHAnsi" w:hAnsiTheme="minorHAnsi" w:cstheme="minorHAnsi"/>
                <w:b/>
              </w:rPr>
            </w:pPr>
            <w:r w:rsidRPr="00BB6846">
              <w:rPr>
                <w:rFonts w:asciiTheme="minorHAnsi" w:hAnsiTheme="minorHAnsi" w:cstheme="minorHAnsi"/>
                <w:b/>
                <w:shd w:val="clear" w:color="auto" w:fill="F2F2F2" w:themeFill="background1" w:themeFillShade="F2"/>
              </w:rPr>
              <w:t>Insert new clause on Communal open space</w:t>
            </w:r>
            <w:r w:rsidRPr="00651265">
              <w:rPr>
                <w:rFonts w:asciiTheme="minorHAnsi" w:hAnsiTheme="minorHAnsi" w:cstheme="minorHAnsi"/>
                <w:b/>
              </w:rPr>
              <w:t>.</w:t>
            </w:r>
          </w:p>
        </w:tc>
        <w:tc>
          <w:tcPr>
            <w:tcW w:w="4990" w:type="dxa"/>
            <w:shd w:val="clear" w:color="auto" w:fill="F2F2F2" w:themeFill="background1" w:themeFillShade="F2"/>
          </w:tcPr>
          <w:p w14:paraId="5FBE2584" w14:textId="4AA827FA" w:rsidR="00B259DF" w:rsidRPr="00651265" w:rsidRDefault="00480DF8" w:rsidP="003E1039">
            <w:pPr>
              <w:pStyle w:val="NormalWeb"/>
              <w:shd w:val="clear" w:color="auto" w:fill="FFFFFF"/>
              <w:spacing w:before="0" w:beforeAutospacing="0" w:after="0" w:afterAutospacing="0"/>
              <w:rPr>
                <w:rFonts w:asciiTheme="minorHAnsi" w:hAnsiTheme="minorHAnsi" w:cstheme="minorHAnsi"/>
                <w:b/>
              </w:rPr>
            </w:pPr>
            <w:r w:rsidRPr="00651265">
              <w:rPr>
                <w:rFonts w:asciiTheme="minorHAnsi" w:hAnsiTheme="minorHAnsi" w:cstheme="minorHAnsi"/>
              </w:rPr>
              <w:t>Currently w</w:t>
            </w:r>
            <w:r w:rsidRPr="00651265">
              <w:rPr>
                <w:rStyle w:val="Strong"/>
                <w:rFonts w:asciiTheme="minorHAnsi" w:hAnsiTheme="minorHAnsi" w:cstheme="minorHAnsi"/>
                <w:b w:val="0"/>
              </w:rPr>
              <w:t xml:space="preserve">e do not see the aspiration for inclusive neighbourhoods </w:t>
            </w:r>
            <w:r w:rsidR="002E617E">
              <w:rPr>
                <w:rStyle w:val="Strong"/>
                <w:rFonts w:asciiTheme="minorHAnsi" w:hAnsiTheme="minorHAnsi" w:cstheme="minorHAnsi"/>
                <w:b w:val="0"/>
              </w:rPr>
              <w:t xml:space="preserve">(including community food growing spaces) </w:t>
            </w:r>
            <w:r w:rsidRPr="00651265">
              <w:rPr>
                <w:rStyle w:val="Strong"/>
                <w:rFonts w:asciiTheme="minorHAnsi" w:hAnsiTheme="minorHAnsi" w:cstheme="minorHAnsi"/>
                <w:b w:val="0"/>
              </w:rPr>
              <w:t>being implemented in the design policies for open space, as set out in the</w:t>
            </w:r>
            <w:r w:rsidRPr="00651265">
              <w:rPr>
                <w:rFonts w:asciiTheme="minorHAnsi" w:hAnsiTheme="minorHAnsi" w:cstheme="minorHAnsi"/>
              </w:rPr>
              <w:t xml:space="preserve"> glossary definition of </w:t>
            </w:r>
            <w:r w:rsidRPr="00651265">
              <w:rPr>
                <w:rStyle w:val="Strong"/>
                <w:rFonts w:asciiTheme="minorHAnsi" w:hAnsiTheme="minorHAnsi" w:cstheme="minorHAnsi"/>
                <w:b w:val="0"/>
              </w:rPr>
              <w:t xml:space="preserve">Inclusive neighbourhoods. </w:t>
            </w:r>
          </w:p>
        </w:tc>
      </w:tr>
      <w:tr w:rsidR="00B259DF" w:rsidRPr="00626AF2" w14:paraId="5E68310B" w14:textId="77777777" w:rsidTr="003E1039">
        <w:tc>
          <w:tcPr>
            <w:tcW w:w="1418" w:type="dxa"/>
          </w:tcPr>
          <w:p w14:paraId="7BB20BED" w14:textId="77777777" w:rsidR="00B259DF" w:rsidRPr="00626AF2" w:rsidRDefault="00B259DF" w:rsidP="0098343E">
            <w:pPr>
              <w:rPr>
                <w:rFonts w:cstheme="minorHAnsi"/>
                <w:sz w:val="24"/>
                <w:szCs w:val="24"/>
              </w:rPr>
            </w:pPr>
            <w:r w:rsidRPr="00626AF2">
              <w:rPr>
                <w:rFonts w:cstheme="minorHAnsi"/>
                <w:sz w:val="24"/>
                <w:szCs w:val="24"/>
              </w:rPr>
              <w:t>Para 3.4.6</w:t>
            </w:r>
          </w:p>
          <w:p w14:paraId="788072F6" w14:textId="77777777" w:rsidR="00B259DF" w:rsidRPr="00626AF2" w:rsidRDefault="00B259DF" w:rsidP="0098343E">
            <w:pPr>
              <w:rPr>
                <w:rFonts w:cstheme="minorHAnsi"/>
                <w:sz w:val="24"/>
                <w:szCs w:val="24"/>
              </w:rPr>
            </w:pPr>
            <w:r w:rsidRPr="00626AF2">
              <w:rPr>
                <w:rFonts w:cstheme="minorHAnsi"/>
                <w:sz w:val="24"/>
                <w:szCs w:val="24"/>
              </w:rPr>
              <w:t>Para 3.4.7</w:t>
            </w:r>
          </w:p>
          <w:p w14:paraId="72C74EE9" w14:textId="77777777" w:rsidR="00B259DF" w:rsidRPr="00626AF2" w:rsidRDefault="00B259DF" w:rsidP="0098343E">
            <w:pPr>
              <w:rPr>
                <w:rFonts w:cstheme="minorHAnsi"/>
                <w:sz w:val="24"/>
                <w:szCs w:val="24"/>
              </w:rPr>
            </w:pPr>
            <w:r w:rsidRPr="00626AF2">
              <w:rPr>
                <w:rFonts w:cstheme="minorHAnsi"/>
                <w:sz w:val="24"/>
                <w:szCs w:val="24"/>
              </w:rPr>
              <w:t>Page 113</w:t>
            </w:r>
          </w:p>
        </w:tc>
        <w:tc>
          <w:tcPr>
            <w:tcW w:w="3657" w:type="dxa"/>
          </w:tcPr>
          <w:p w14:paraId="70B73392" w14:textId="30128A6C" w:rsidR="00B259DF" w:rsidRPr="00626AF2" w:rsidRDefault="00B259DF" w:rsidP="00BB6846">
            <w:pPr>
              <w:rPr>
                <w:rFonts w:cstheme="minorHAnsi"/>
                <w:sz w:val="24"/>
                <w:szCs w:val="24"/>
              </w:rPr>
            </w:pPr>
            <w:r w:rsidRPr="00626AF2">
              <w:rPr>
                <w:rFonts w:cstheme="minorHAnsi"/>
                <w:sz w:val="24"/>
                <w:szCs w:val="24"/>
              </w:rPr>
              <w:t>Inser</w:t>
            </w:r>
            <w:r w:rsidR="00480DF8">
              <w:rPr>
                <w:rFonts w:cstheme="minorHAnsi"/>
                <w:sz w:val="24"/>
                <w:szCs w:val="24"/>
              </w:rPr>
              <w:t>t new paragraph</w:t>
            </w:r>
            <w:r w:rsidR="00BB6846">
              <w:rPr>
                <w:rFonts w:cstheme="minorHAnsi"/>
                <w:sz w:val="24"/>
                <w:szCs w:val="24"/>
              </w:rPr>
              <w:t xml:space="preserve"> on ‘C</w:t>
            </w:r>
            <w:r w:rsidR="00480DF8">
              <w:rPr>
                <w:rFonts w:cstheme="minorHAnsi"/>
                <w:sz w:val="24"/>
                <w:szCs w:val="24"/>
              </w:rPr>
              <w:t>ommunal open s</w:t>
            </w:r>
            <w:r w:rsidRPr="00626AF2">
              <w:rPr>
                <w:rFonts w:cstheme="minorHAnsi"/>
                <w:sz w:val="24"/>
                <w:szCs w:val="24"/>
              </w:rPr>
              <w:t>pace</w:t>
            </w:r>
            <w:r w:rsidR="00BB6846">
              <w:rPr>
                <w:rFonts w:cstheme="minorHAnsi"/>
                <w:sz w:val="24"/>
                <w:szCs w:val="24"/>
              </w:rPr>
              <w:t xml:space="preserve">: </w:t>
            </w:r>
            <w:r w:rsidR="00BB6846" w:rsidRPr="00626AF2">
              <w:rPr>
                <w:rFonts w:cstheme="minorHAnsi"/>
                <w:sz w:val="24"/>
                <w:szCs w:val="24"/>
              </w:rPr>
              <w:t xml:space="preserve">In major development residents </w:t>
            </w:r>
            <w:r w:rsidR="00BB6846">
              <w:rPr>
                <w:rFonts w:cstheme="minorHAnsi"/>
                <w:sz w:val="24"/>
                <w:szCs w:val="24"/>
              </w:rPr>
              <w:t xml:space="preserve">should </w:t>
            </w:r>
            <w:r w:rsidR="00BB6846" w:rsidRPr="00626AF2">
              <w:rPr>
                <w:rFonts w:cstheme="minorHAnsi"/>
                <w:sz w:val="24"/>
                <w:szCs w:val="24"/>
              </w:rPr>
              <w:t xml:space="preserve">have access to communal gardens where it will be possible to experience the seasons, enjoy plants and have the opportunity to engage in </w:t>
            </w:r>
            <w:r w:rsidR="002E617E">
              <w:rPr>
                <w:rFonts w:cstheme="minorHAnsi"/>
                <w:sz w:val="24"/>
                <w:szCs w:val="24"/>
              </w:rPr>
              <w:t xml:space="preserve">food </w:t>
            </w:r>
            <w:r w:rsidR="00BB6846" w:rsidRPr="00626AF2">
              <w:rPr>
                <w:rFonts w:cstheme="minorHAnsi"/>
                <w:sz w:val="24"/>
                <w:szCs w:val="24"/>
              </w:rPr>
              <w:t>growing themselves.</w:t>
            </w:r>
            <w:r w:rsidR="00BB6846">
              <w:rPr>
                <w:rFonts w:cstheme="minorHAnsi"/>
                <w:sz w:val="24"/>
                <w:szCs w:val="24"/>
              </w:rPr>
              <w:t>’</w:t>
            </w:r>
          </w:p>
        </w:tc>
        <w:tc>
          <w:tcPr>
            <w:tcW w:w="4990" w:type="dxa"/>
          </w:tcPr>
          <w:p w14:paraId="6BCACEB0" w14:textId="13B62072" w:rsidR="00B259DF" w:rsidRPr="00626AF2" w:rsidRDefault="00BB6846" w:rsidP="00BB6846">
            <w:pPr>
              <w:rPr>
                <w:rFonts w:cstheme="minorHAnsi"/>
                <w:sz w:val="24"/>
                <w:szCs w:val="24"/>
              </w:rPr>
            </w:pPr>
            <w:r>
              <w:rPr>
                <w:rFonts w:cstheme="minorHAnsi"/>
                <w:sz w:val="24"/>
                <w:szCs w:val="24"/>
              </w:rPr>
              <w:t>As above</w:t>
            </w:r>
          </w:p>
        </w:tc>
      </w:tr>
      <w:tr w:rsidR="00B259DF" w:rsidRPr="00626AF2" w14:paraId="68C084C0" w14:textId="77777777" w:rsidTr="003E1039">
        <w:tc>
          <w:tcPr>
            <w:tcW w:w="1418" w:type="dxa"/>
            <w:shd w:val="clear" w:color="auto" w:fill="F2F2F2" w:themeFill="background1" w:themeFillShade="F2"/>
          </w:tcPr>
          <w:p w14:paraId="4D6E2FA4" w14:textId="77777777" w:rsidR="00B259DF" w:rsidRPr="00E1175A" w:rsidRDefault="00B259DF" w:rsidP="0098343E">
            <w:pPr>
              <w:rPr>
                <w:rFonts w:cstheme="minorHAnsi"/>
                <w:b/>
                <w:sz w:val="24"/>
                <w:szCs w:val="24"/>
              </w:rPr>
            </w:pPr>
            <w:r w:rsidRPr="00E1175A">
              <w:rPr>
                <w:rFonts w:cstheme="minorHAnsi"/>
                <w:b/>
                <w:sz w:val="24"/>
                <w:szCs w:val="24"/>
              </w:rPr>
              <w:t>Policy D7 M</w:t>
            </w:r>
          </w:p>
          <w:p w14:paraId="1726818B" w14:textId="77777777" w:rsidR="00B259DF" w:rsidRPr="00E1175A" w:rsidRDefault="00B259DF" w:rsidP="0098343E">
            <w:pPr>
              <w:rPr>
                <w:rFonts w:cstheme="minorHAnsi"/>
                <w:b/>
                <w:sz w:val="24"/>
                <w:szCs w:val="24"/>
              </w:rPr>
            </w:pPr>
            <w:r w:rsidRPr="00E1175A">
              <w:rPr>
                <w:rFonts w:cstheme="minorHAnsi"/>
                <w:b/>
                <w:sz w:val="24"/>
                <w:szCs w:val="24"/>
              </w:rPr>
              <w:t>Para 3.7.11</w:t>
            </w:r>
          </w:p>
        </w:tc>
        <w:tc>
          <w:tcPr>
            <w:tcW w:w="3657" w:type="dxa"/>
            <w:shd w:val="clear" w:color="auto" w:fill="F2F2F2" w:themeFill="background1" w:themeFillShade="F2"/>
          </w:tcPr>
          <w:p w14:paraId="3B44789B" w14:textId="13070F28" w:rsidR="00B259DF" w:rsidRPr="00E1175A" w:rsidRDefault="00B259DF" w:rsidP="002E617E">
            <w:pPr>
              <w:rPr>
                <w:rFonts w:cstheme="minorHAnsi"/>
                <w:b/>
                <w:sz w:val="24"/>
                <w:szCs w:val="24"/>
              </w:rPr>
            </w:pPr>
            <w:r w:rsidRPr="00E1175A">
              <w:rPr>
                <w:rFonts w:cstheme="minorHAnsi"/>
                <w:b/>
                <w:sz w:val="24"/>
                <w:szCs w:val="24"/>
              </w:rPr>
              <w:t xml:space="preserve">We support the policy to provide and manage free drinking water. </w:t>
            </w:r>
          </w:p>
        </w:tc>
        <w:tc>
          <w:tcPr>
            <w:tcW w:w="4990" w:type="dxa"/>
            <w:shd w:val="clear" w:color="auto" w:fill="F2F2F2" w:themeFill="background1" w:themeFillShade="F2"/>
          </w:tcPr>
          <w:p w14:paraId="440757CF" w14:textId="0D889EEC" w:rsidR="00B259DF" w:rsidRPr="00E1175A" w:rsidRDefault="00B259DF" w:rsidP="0098343E">
            <w:pPr>
              <w:rPr>
                <w:rFonts w:cstheme="minorHAnsi"/>
                <w:b/>
                <w:sz w:val="24"/>
                <w:szCs w:val="24"/>
              </w:rPr>
            </w:pPr>
            <w:r w:rsidRPr="00E1175A">
              <w:rPr>
                <w:rFonts w:cstheme="minorHAnsi"/>
                <w:b/>
                <w:sz w:val="24"/>
                <w:szCs w:val="24"/>
              </w:rPr>
              <w:t xml:space="preserve">This </w:t>
            </w:r>
            <w:r w:rsidR="002E617E">
              <w:rPr>
                <w:rFonts w:cstheme="minorHAnsi"/>
                <w:b/>
                <w:sz w:val="24"/>
                <w:szCs w:val="24"/>
              </w:rPr>
              <w:t xml:space="preserve">addresses </w:t>
            </w:r>
            <w:r w:rsidRPr="00E1175A">
              <w:rPr>
                <w:rFonts w:cstheme="minorHAnsi"/>
                <w:b/>
                <w:sz w:val="24"/>
                <w:szCs w:val="24"/>
              </w:rPr>
              <w:t xml:space="preserve">growing </w:t>
            </w:r>
            <w:r w:rsidR="002E617E">
              <w:rPr>
                <w:rFonts w:cstheme="minorHAnsi"/>
                <w:b/>
                <w:sz w:val="24"/>
                <w:szCs w:val="24"/>
              </w:rPr>
              <w:t xml:space="preserve">public </w:t>
            </w:r>
            <w:r w:rsidRPr="00E1175A">
              <w:rPr>
                <w:rFonts w:cstheme="minorHAnsi"/>
                <w:b/>
                <w:sz w:val="24"/>
                <w:szCs w:val="24"/>
              </w:rPr>
              <w:t xml:space="preserve">concern over consumption of high sugar drinks </w:t>
            </w:r>
            <w:r w:rsidR="002E617E">
              <w:rPr>
                <w:rFonts w:cstheme="minorHAnsi"/>
                <w:b/>
                <w:sz w:val="24"/>
                <w:szCs w:val="24"/>
              </w:rPr>
              <w:t xml:space="preserve">(obesity, diabetes, dental health) </w:t>
            </w:r>
            <w:r w:rsidRPr="00E1175A">
              <w:rPr>
                <w:rFonts w:cstheme="minorHAnsi"/>
                <w:b/>
                <w:sz w:val="24"/>
                <w:szCs w:val="24"/>
              </w:rPr>
              <w:t xml:space="preserve">and the environmental </w:t>
            </w:r>
            <w:r w:rsidR="002E617E">
              <w:rPr>
                <w:rFonts w:cstheme="minorHAnsi"/>
                <w:b/>
                <w:sz w:val="24"/>
                <w:szCs w:val="24"/>
              </w:rPr>
              <w:t>impact</w:t>
            </w:r>
            <w:r w:rsidR="002E617E" w:rsidRPr="00E1175A">
              <w:rPr>
                <w:rFonts w:cstheme="minorHAnsi"/>
                <w:b/>
                <w:sz w:val="24"/>
                <w:szCs w:val="24"/>
              </w:rPr>
              <w:t xml:space="preserve"> </w:t>
            </w:r>
            <w:r w:rsidRPr="00E1175A">
              <w:rPr>
                <w:rFonts w:cstheme="minorHAnsi"/>
                <w:b/>
                <w:sz w:val="24"/>
                <w:szCs w:val="24"/>
              </w:rPr>
              <w:t xml:space="preserve">of </w:t>
            </w:r>
            <w:r w:rsidR="002E617E">
              <w:rPr>
                <w:rFonts w:cstheme="minorHAnsi"/>
                <w:b/>
                <w:sz w:val="24"/>
                <w:szCs w:val="24"/>
              </w:rPr>
              <w:t xml:space="preserve">single-use </w:t>
            </w:r>
            <w:r w:rsidRPr="00E1175A">
              <w:rPr>
                <w:rFonts w:cstheme="minorHAnsi"/>
                <w:b/>
                <w:sz w:val="24"/>
                <w:szCs w:val="24"/>
              </w:rPr>
              <w:t>plastic bottles</w:t>
            </w:r>
            <w:r w:rsidR="002E617E">
              <w:rPr>
                <w:rFonts w:cstheme="minorHAnsi"/>
                <w:b/>
                <w:sz w:val="24"/>
                <w:szCs w:val="24"/>
              </w:rPr>
              <w:t xml:space="preserve"> (litter, carbon intensity, marine pollution)</w:t>
            </w:r>
            <w:r w:rsidRPr="00E1175A">
              <w:rPr>
                <w:rFonts w:cstheme="minorHAnsi"/>
                <w:b/>
                <w:sz w:val="24"/>
                <w:szCs w:val="24"/>
              </w:rPr>
              <w:t xml:space="preserve">. </w:t>
            </w:r>
          </w:p>
        </w:tc>
      </w:tr>
    </w:tbl>
    <w:p w14:paraId="51EC03FD" w14:textId="77777777" w:rsidR="003E1039" w:rsidRDefault="003E1039" w:rsidP="00B259DF">
      <w:pPr>
        <w:pStyle w:val="NoSpacing"/>
        <w:rPr>
          <w:rFonts w:cstheme="minorHAnsi"/>
          <w:b/>
          <w:sz w:val="24"/>
          <w:szCs w:val="24"/>
        </w:rPr>
      </w:pPr>
    </w:p>
    <w:p w14:paraId="77278DFC" w14:textId="15964F67" w:rsidR="00B259DF" w:rsidRPr="00AC52F5" w:rsidRDefault="00B259DF" w:rsidP="00CE5FFB">
      <w:pPr>
        <w:pStyle w:val="Heading3"/>
        <w:rPr>
          <w:b/>
          <w:color w:val="0070C0"/>
          <w:sz w:val="28"/>
          <w:szCs w:val="28"/>
        </w:rPr>
      </w:pPr>
      <w:bookmarkStart w:id="1" w:name="_Toc506799106"/>
      <w:r w:rsidRPr="00AC52F5">
        <w:rPr>
          <w:b/>
          <w:color w:val="0070C0"/>
          <w:sz w:val="28"/>
          <w:szCs w:val="28"/>
        </w:rPr>
        <w:t>Chapter 6: Economy</w:t>
      </w:r>
      <w:bookmarkEnd w:id="1"/>
    </w:p>
    <w:p w14:paraId="437F01B2" w14:textId="77777777" w:rsidR="00B259DF" w:rsidRPr="00626AF2" w:rsidRDefault="00B259DF" w:rsidP="00B259DF">
      <w:pPr>
        <w:pStyle w:val="NoSpacing"/>
        <w:rPr>
          <w:rFonts w:cstheme="minorHAnsi"/>
          <w:sz w:val="24"/>
          <w:szCs w:val="24"/>
        </w:rPr>
      </w:pPr>
    </w:p>
    <w:p w14:paraId="7A70DAF5" w14:textId="4D457290" w:rsidR="00B259DF" w:rsidRPr="00626AF2" w:rsidRDefault="00B259DF" w:rsidP="00B259DF">
      <w:pPr>
        <w:rPr>
          <w:rFonts w:cstheme="minorHAnsi"/>
          <w:sz w:val="24"/>
          <w:szCs w:val="24"/>
        </w:rPr>
      </w:pPr>
      <w:r w:rsidRPr="00626AF2">
        <w:rPr>
          <w:rFonts w:cstheme="minorHAnsi"/>
          <w:sz w:val="24"/>
          <w:szCs w:val="24"/>
        </w:rPr>
        <w:t>The Economy chapter relates to the wide scope of food, particularly access to healthy food.</w:t>
      </w:r>
      <w:r w:rsidR="005C748A">
        <w:rPr>
          <w:rFonts w:cstheme="minorHAnsi"/>
          <w:sz w:val="24"/>
          <w:szCs w:val="24"/>
        </w:rPr>
        <w:t xml:space="preserve"> </w:t>
      </w:r>
      <w:r w:rsidR="002E617E">
        <w:rPr>
          <w:rFonts w:cstheme="minorHAnsi"/>
          <w:sz w:val="24"/>
          <w:szCs w:val="24"/>
        </w:rPr>
        <w:t>The draft New London Plan states that:</w:t>
      </w:r>
      <w:r w:rsidR="005C748A">
        <w:rPr>
          <w:rFonts w:cstheme="minorHAnsi"/>
          <w:sz w:val="24"/>
          <w:szCs w:val="24"/>
        </w:rPr>
        <w:t xml:space="preserve"> </w:t>
      </w:r>
      <w:r w:rsidRPr="00626AF2">
        <w:rPr>
          <w:rFonts w:cstheme="minorHAnsi"/>
          <w:sz w:val="24"/>
          <w:szCs w:val="24"/>
        </w:rPr>
        <w:t xml:space="preserve">‘Obesity is one of the greatest health challenges facing the capital’, and as such measures to tackle this at a systemic level needs to be developed. </w:t>
      </w:r>
    </w:p>
    <w:p w14:paraId="568CEC47" w14:textId="1FD012C7" w:rsidR="00B259DF" w:rsidRPr="00626AF2" w:rsidRDefault="00B259DF" w:rsidP="00B259DF">
      <w:pPr>
        <w:rPr>
          <w:rFonts w:cstheme="minorHAnsi"/>
          <w:sz w:val="24"/>
          <w:szCs w:val="24"/>
        </w:rPr>
      </w:pPr>
      <w:r w:rsidRPr="00626AF2">
        <w:rPr>
          <w:rFonts w:cstheme="minorHAnsi"/>
          <w:sz w:val="24"/>
          <w:szCs w:val="24"/>
        </w:rPr>
        <w:t xml:space="preserve">We </w:t>
      </w:r>
      <w:r w:rsidR="002E617E">
        <w:rPr>
          <w:rFonts w:cstheme="minorHAnsi"/>
          <w:sz w:val="24"/>
          <w:szCs w:val="24"/>
        </w:rPr>
        <w:t xml:space="preserve">therefore </w:t>
      </w:r>
      <w:r w:rsidRPr="00626AF2">
        <w:rPr>
          <w:rFonts w:cstheme="minorHAnsi"/>
          <w:sz w:val="24"/>
          <w:szCs w:val="24"/>
        </w:rPr>
        <w:t xml:space="preserve">welcome the </w:t>
      </w:r>
      <w:r w:rsidR="002E617E">
        <w:rPr>
          <w:rFonts w:cstheme="minorHAnsi"/>
          <w:sz w:val="24"/>
          <w:szCs w:val="24"/>
        </w:rPr>
        <w:t xml:space="preserve">proposed </w:t>
      </w:r>
      <w:r w:rsidRPr="00626AF2">
        <w:rPr>
          <w:rFonts w:cstheme="minorHAnsi"/>
          <w:sz w:val="24"/>
          <w:szCs w:val="24"/>
        </w:rPr>
        <w:t xml:space="preserve">restrictions on fast food outlets, including the requirement </w:t>
      </w:r>
      <w:r w:rsidR="002E617E">
        <w:rPr>
          <w:rFonts w:cstheme="minorHAnsi"/>
          <w:sz w:val="24"/>
          <w:szCs w:val="24"/>
        </w:rPr>
        <w:t xml:space="preserve">for food outlets </w:t>
      </w:r>
      <w:r w:rsidRPr="00626AF2">
        <w:rPr>
          <w:rFonts w:cstheme="minorHAnsi"/>
          <w:sz w:val="24"/>
          <w:szCs w:val="24"/>
        </w:rPr>
        <w:t>to comply with Healthier Catering Commitment standards</w:t>
      </w:r>
      <w:r w:rsidR="002E617E">
        <w:rPr>
          <w:rFonts w:cstheme="minorHAnsi"/>
          <w:sz w:val="24"/>
          <w:szCs w:val="24"/>
        </w:rPr>
        <w:t>;</w:t>
      </w:r>
      <w:r w:rsidRPr="00626AF2">
        <w:rPr>
          <w:rFonts w:cstheme="minorHAnsi"/>
          <w:sz w:val="24"/>
          <w:szCs w:val="24"/>
        </w:rPr>
        <w:t xml:space="preserve"> the measures to improve retail pr</w:t>
      </w:r>
      <w:r w:rsidR="00626AF2">
        <w:rPr>
          <w:rFonts w:cstheme="minorHAnsi"/>
          <w:sz w:val="24"/>
          <w:szCs w:val="24"/>
        </w:rPr>
        <w:t>ovision in under-provided areas</w:t>
      </w:r>
      <w:r w:rsidR="002E617E">
        <w:rPr>
          <w:rFonts w:cstheme="minorHAnsi"/>
          <w:sz w:val="24"/>
          <w:szCs w:val="24"/>
        </w:rPr>
        <w:t>;</w:t>
      </w:r>
      <w:r w:rsidR="00626AF2">
        <w:rPr>
          <w:rFonts w:cstheme="minorHAnsi"/>
          <w:sz w:val="24"/>
          <w:szCs w:val="24"/>
        </w:rPr>
        <w:t xml:space="preserve"> and</w:t>
      </w:r>
      <w:r w:rsidRPr="00626AF2">
        <w:rPr>
          <w:rFonts w:cstheme="minorHAnsi"/>
          <w:sz w:val="24"/>
          <w:szCs w:val="24"/>
        </w:rPr>
        <w:t xml:space="preserve"> the reference to farmers’ markets. Sustain supports these policies, but would like to see them taken further to ensure </w:t>
      </w:r>
      <w:r w:rsidR="002E617E">
        <w:rPr>
          <w:rFonts w:cstheme="minorHAnsi"/>
          <w:sz w:val="24"/>
          <w:szCs w:val="24"/>
        </w:rPr>
        <w:t xml:space="preserve">that healthier food provision </w:t>
      </w:r>
      <w:r w:rsidRPr="00626AF2">
        <w:rPr>
          <w:rFonts w:cstheme="minorHAnsi"/>
          <w:sz w:val="24"/>
          <w:szCs w:val="24"/>
        </w:rPr>
        <w:t xml:space="preserve">can </w:t>
      </w:r>
      <w:r w:rsidR="002E617E">
        <w:rPr>
          <w:rFonts w:cstheme="minorHAnsi"/>
          <w:sz w:val="24"/>
          <w:szCs w:val="24"/>
        </w:rPr>
        <w:t xml:space="preserve">help reduce </w:t>
      </w:r>
      <w:r w:rsidRPr="00626AF2">
        <w:rPr>
          <w:rFonts w:cstheme="minorHAnsi"/>
          <w:sz w:val="24"/>
          <w:szCs w:val="24"/>
        </w:rPr>
        <w:t xml:space="preserve">obesity </w:t>
      </w:r>
      <w:r w:rsidR="002E617E">
        <w:rPr>
          <w:rFonts w:cstheme="minorHAnsi"/>
          <w:sz w:val="24"/>
          <w:szCs w:val="24"/>
        </w:rPr>
        <w:t>and other diet-related conditions</w:t>
      </w:r>
      <w:r w:rsidRPr="00626AF2">
        <w:rPr>
          <w:rFonts w:cstheme="minorHAnsi"/>
          <w:sz w:val="24"/>
          <w:szCs w:val="24"/>
        </w:rPr>
        <w:t xml:space="preserve">. </w:t>
      </w:r>
    </w:p>
    <w:p w14:paraId="7751429F" w14:textId="59AB282A" w:rsidR="00B259DF" w:rsidRPr="00626AF2" w:rsidRDefault="00B259DF" w:rsidP="00B259DF">
      <w:pPr>
        <w:rPr>
          <w:rFonts w:cstheme="minorHAnsi"/>
          <w:sz w:val="24"/>
          <w:szCs w:val="24"/>
        </w:rPr>
      </w:pPr>
      <w:r w:rsidRPr="00626AF2">
        <w:rPr>
          <w:rFonts w:cstheme="minorHAnsi"/>
          <w:sz w:val="24"/>
          <w:szCs w:val="24"/>
        </w:rPr>
        <w:t xml:space="preserve">However, in some respects, the Economy chapter lags a little behind some of the other chapters in its commitment to </w:t>
      </w:r>
      <w:r w:rsidR="002E617E">
        <w:rPr>
          <w:rFonts w:cstheme="minorHAnsi"/>
          <w:sz w:val="24"/>
          <w:szCs w:val="24"/>
        </w:rPr>
        <w:t xml:space="preserve">health and </w:t>
      </w:r>
      <w:r w:rsidRPr="00626AF2">
        <w:rPr>
          <w:rFonts w:cstheme="minorHAnsi"/>
          <w:sz w:val="24"/>
          <w:szCs w:val="24"/>
        </w:rPr>
        <w:t>sustainable development. There might be a danger in this, if decision-makers find themselves able to choose either ‘</w:t>
      </w:r>
      <w:r w:rsidR="002E617E">
        <w:rPr>
          <w:rFonts w:cstheme="minorHAnsi"/>
          <w:sz w:val="24"/>
          <w:szCs w:val="24"/>
        </w:rPr>
        <w:t xml:space="preserve">healthy and </w:t>
      </w:r>
      <w:r w:rsidRPr="00626AF2">
        <w:rPr>
          <w:rFonts w:cstheme="minorHAnsi"/>
          <w:sz w:val="24"/>
          <w:szCs w:val="24"/>
        </w:rPr>
        <w:t>sustainable’ or (</w:t>
      </w:r>
      <w:r w:rsidR="002E617E">
        <w:rPr>
          <w:rFonts w:cstheme="minorHAnsi"/>
          <w:sz w:val="24"/>
          <w:szCs w:val="24"/>
        </w:rPr>
        <w:t xml:space="preserve">unhealthy, </w:t>
      </w:r>
      <w:r w:rsidRPr="00626AF2">
        <w:rPr>
          <w:rFonts w:cstheme="minorHAnsi"/>
          <w:sz w:val="24"/>
          <w:szCs w:val="24"/>
        </w:rPr>
        <w:t>non-sustainable)</w:t>
      </w:r>
      <w:r w:rsidR="002E617E">
        <w:rPr>
          <w:rFonts w:cstheme="minorHAnsi"/>
          <w:sz w:val="24"/>
          <w:szCs w:val="24"/>
        </w:rPr>
        <w:t>, purely</w:t>
      </w:r>
      <w:r w:rsidR="005C748A">
        <w:rPr>
          <w:rFonts w:cstheme="minorHAnsi"/>
          <w:sz w:val="24"/>
          <w:szCs w:val="24"/>
        </w:rPr>
        <w:t xml:space="preserve"> </w:t>
      </w:r>
      <w:r w:rsidRPr="00626AF2">
        <w:rPr>
          <w:rFonts w:cstheme="minorHAnsi"/>
          <w:sz w:val="24"/>
          <w:szCs w:val="24"/>
        </w:rPr>
        <w:t xml:space="preserve">‘economic’ options. We hope that our comments will enable the promotion of </w:t>
      </w:r>
      <w:r w:rsidR="002E617E">
        <w:rPr>
          <w:rFonts w:cstheme="minorHAnsi"/>
          <w:sz w:val="24"/>
          <w:szCs w:val="24"/>
        </w:rPr>
        <w:t xml:space="preserve">healthy and </w:t>
      </w:r>
      <w:r w:rsidRPr="00626AF2">
        <w:rPr>
          <w:rFonts w:cstheme="minorHAnsi"/>
          <w:sz w:val="24"/>
          <w:szCs w:val="24"/>
        </w:rPr>
        <w:t>sustainable economic development.</w:t>
      </w:r>
      <w:r w:rsidR="002E617E">
        <w:rPr>
          <w:rFonts w:cstheme="minorHAnsi"/>
          <w:sz w:val="24"/>
          <w:szCs w:val="24"/>
        </w:rPr>
        <w:t xml:space="preserve"> We further note that this would also help to meet the Mayor of London’s </w:t>
      </w:r>
      <w:r w:rsidR="00D56979">
        <w:rPr>
          <w:rFonts w:cstheme="minorHAnsi"/>
          <w:sz w:val="24"/>
          <w:szCs w:val="24"/>
        </w:rPr>
        <w:t>fairness, social inclusion and employment objectives, as the food sector is a major employer – production, manufacturing, foodservice and retail – present in every neighbourhood.</w:t>
      </w:r>
    </w:p>
    <w:p w14:paraId="0375BE02" w14:textId="0C6D2FB1" w:rsidR="00B259DF" w:rsidRPr="00626AF2" w:rsidRDefault="00B259DF" w:rsidP="003E1039">
      <w:pPr>
        <w:spacing w:after="0"/>
        <w:rPr>
          <w:rFonts w:cstheme="minorHAnsi"/>
          <w:sz w:val="24"/>
          <w:szCs w:val="24"/>
        </w:rPr>
      </w:pPr>
      <w:r w:rsidRPr="00626AF2">
        <w:rPr>
          <w:rFonts w:cstheme="minorHAnsi"/>
          <w:sz w:val="24"/>
          <w:szCs w:val="24"/>
        </w:rPr>
        <w:t>In summary, we are recommending amendments to encourage</w:t>
      </w:r>
      <w:r w:rsidR="002E617E">
        <w:rPr>
          <w:rFonts w:cstheme="minorHAnsi"/>
          <w:sz w:val="24"/>
          <w:szCs w:val="24"/>
        </w:rPr>
        <w:t>:</w:t>
      </w:r>
    </w:p>
    <w:p w14:paraId="57070A19" w14:textId="600F29F4" w:rsidR="00B259DF" w:rsidRPr="00626AF2" w:rsidRDefault="00B259DF" w:rsidP="00B259DF">
      <w:pPr>
        <w:pStyle w:val="ListParagraph"/>
        <w:numPr>
          <w:ilvl w:val="0"/>
          <w:numId w:val="1"/>
        </w:numPr>
        <w:rPr>
          <w:rFonts w:cstheme="minorHAnsi"/>
          <w:sz w:val="24"/>
          <w:szCs w:val="24"/>
        </w:rPr>
      </w:pPr>
      <w:r w:rsidRPr="00626AF2">
        <w:rPr>
          <w:rFonts w:cstheme="minorHAnsi"/>
          <w:sz w:val="24"/>
          <w:szCs w:val="24"/>
        </w:rPr>
        <w:t xml:space="preserve">Initiatives </w:t>
      </w:r>
      <w:r w:rsidR="00D56979">
        <w:rPr>
          <w:rFonts w:cstheme="minorHAnsi"/>
          <w:sz w:val="24"/>
          <w:szCs w:val="24"/>
        </w:rPr>
        <w:t xml:space="preserve">to </w:t>
      </w:r>
      <w:r w:rsidR="00D56979" w:rsidRPr="007F230B">
        <w:rPr>
          <w:rFonts w:cstheme="minorHAnsi"/>
          <w:b/>
          <w:sz w:val="24"/>
          <w:szCs w:val="24"/>
        </w:rPr>
        <w:t xml:space="preserve">support </w:t>
      </w:r>
      <w:r w:rsidR="002E617E" w:rsidRPr="007F230B">
        <w:rPr>
          <w:rFonts w:cstheme="minorHAnsi"/>
          <w:b/>
          <w:sz w:val="24"/>
          <w:szCs w:val="24"/>
        </w:rPr>
        <w:t xml:space="preserve">enterprises engaging in </w:t>
      </w:r>
      <w:r w:rsidRPr="007F230B">
        <w:rPr>
          <w:rFonts w:cstheme="minorHAnsi"/>
          <w:b/>
          <w:sz w:val="24"/>
          <w:szCs w:val="24"/>
        </w:rPr>
        <w:t>food growing</w:t>
      </w:r>
      <w:r w:rsidR="00D56979" w:rsidRPr="007F230B">
        <w:rPr>
          <w:rFonts w:cstheme="minorHAnsi"/>
          <w:b/>
          <w:sz w:val="24"/>
          <w:szCs w:val="24"/>
        </w:rPr>
        <w:t xml:space="preserve">, </w:t>
      </w:r>
      <w:r w:rsidRPr="007F230B">
        <w:rPr>
          <w:rFonts w:cstheme="minorHAnsi"/>
          <w:b/>
          <w:sz w:val="24"/>
          <w:szCs w:val="24"/>
        </w:rPr>
        <w:t>preparation</w:t>
      </w:r>
      <w:r w:rsidR="00D56979" w:rsidRPr="007F230B">
        <w:rPr>
          <w:rFonts w:cstheme="minorHAnsi"/>
          <w:b/>
          <w:sz w:val="24"/>
          <w:szCs w:val="24"/>
        </w:rPr>
        <w:t xml:space="preserve">, </w:t>
      </w:r>
      <w:r w:rsidRPr="007F230B">
        <w:rPr>
          <w:rFonts w:cstheme="minorHAnsi"/>
          <w:b/>
          <w:sz w:val="24"/>
          <w:szCs w:val="24"/>
        </w:rPr>
        <w:t>storage</w:t>
      </w:r>
      <w:r w:rsidR="00D56979" w:rsidRPr="007F230B">
        <w:rPr>
          <w:rFonts w:cstheme="minorHAnsi"/>
          <w:b/>
          <w:sz w:val="24"/>
          <w:szCs w:val="24"/>
        </w:rPr>
        <w:t xml:space="preserve">, selling, </w:t>
      </w:r>
      <w:r w:rsidRPr="007F230B">
        <w:rPr>
          <w:rFonts w:cstheme="minorHAnsi"/>
          <w:b/>
          <w:sz w:val="24"/>
          <w:szCs w:val="24"/>
        </w:rPr>
        <w:t xml:space="preserve">cooking </w:t>
      </w:r>
      <w:r w:rsidR="00D56979" w:rsidRPr="007F230B">
        <w:rPr>
          <w:rFonts w:cstheme="minorHAnsi"/>
          <w:b/>
          <w:sz w:val="24"/>
          <w:szCs w:val="24"/>
        </w:rPr>
        <w:t>and food surplus management –</w:t>
      </w:r>
      <w:r w:rsidR="00D56979">
        <w:rPr>
          <w:rFonts w:cstheme="minorHAnsi"/>
          <w:sz w:val="24"/>
          <w:szCs w:val="24"/>
        </w:rPr>
        <w:t xml:space="preserve"> for example provision of </w:t>
      </w:r>
      <w:r w:rsidRPr="00626AF2">
        <w:rPr>
          <w:rFonts w:cstheme="minorHAnsi"/>
          <w:sz w:val="24"/>
          <w:szCs w:val="24"/>
        </w:rPr>
        <w:t>low</w:t>
      </w:r>
      <w:r w:rsidR="00D56979">
        <w:rPr>
          <w:rFonts w:cstheme="minorHAnsi"/>
          <w:sz w:val="24"/>
          <w:szCs w:val="24"/>
        </w:rPr>
        <w:t>-</w:t>
      </w:r>
      <w:r w:rsidRPr="00626AF2">
        <w:rPr>
          <w:rFonts w:cstheme="minorHAnsi"/>
          <w:sz w:val="24"/>
          <w:szCs w:val="24"/>
        </w:rPr>
        <w:t>cost business space.</w:t>
      </w:r>
    </w:p>
    <w:p w14:paraId="441B43D6" w14:textId="6A3C5110" w:rsidR="00B259DF" w:rsidRPr="00626AF2" w:rsidRDefault="00B259DF" w:rsidP="00B259DF">
      <w:pPr>
        <w:pStyle w:val="ListParagraph"/>
        <w:numPr>
          <w:ilvl w:val="0"/>
          <w:numId w:val="1"/>
        </w:numPr>
        <w:rPr>
          <w:rFonts w:cstheme="minorHAnsi"/>
          <w:sz w:val="24"/>
          <w:szCs w:val="24"/>
        </w:rPr>
      </w:pPr>
      <w:r w:rsidRPr="00626AF2">
        <w:rPr>
          <w:rFonts w:cstheme="minorHAnsi"/>
          <w:sz w:val="24"/>
          <w:szCs w:val="24"/>
        </w:rPr>
        <w:t xml:space="preserve">Provision of </w:t>
      </w:r>
      <w:r w:rsidR="00A051EE">
        <w:rPr>
          <w:rFonts w:cstheme="minorHAnsi"/>
          <w:sz w:val="24"/>
          <w:szCs w:val="24"/>
        </w:rPr>
        <w:t xml:space="preserve">free-to-use and easily accessible </w:t>
      </w:r>
      <w:r w:rsidRPr="00626AF2">
        <w:rPr>
          <w:rFonts w:cstheme="minorHAnsi"/>
          <w:sz w:val="24"/>
          <w:szCs w:val="24"/>
        </w:rPr>
        <w:t xml:space="preserve">drinking </w:t>
      </w:r>
      <w:r w:rsidR="00A051EE">
        <w:rPr>
          <w:rFonts w:cstheme="minorHAnsi"/>
          <w:sz w:val="24"/>
          <w:szCs w:val="24"/>
        </w:rPr>
        <w:t xml:space="preserve">water </w:t>
      </w:r>
      <w:r w:rsidRPr="00626AF2">
        <w:rPr>
          <w:rFonts w:cstheme="minorHAnsi"/>
          <w:sz w:val="24"/>
          <w:szCs w:val="24"/>
        </w:rPr>
        <w:t>fountains in the design of business</w:t>
      </w:r>
      <w:r w:rsidR="00D56979">
        <w:rPr>
          <w:rFonts w:cstheme="minorHAnsi"/>
          <w:sz w:val="24"/>
          <w:szCs w:val="24"/>
        </w:rPr>
        <w:t>, transport</w:t>
      </w:r>
      <w:r w:rsidR="00A051EE">
        <w:rPr>
          <w:rFonts w:cstheme="minorHAnsi"/>
          <w:sz w:val="24"/>
          <w:szCs w:val="24"/>
        </w:rPr>
        <w:t>, public event</w:t>
      </w:r>
      <w:r w:rsidRPr="00626AF2">
        <w:rPr>
          <w:rFonts w:cstheme="minorHAnsi"/>
          <w:sz w:val="24"/>
          <w:szCs w:val="24"/>
        </w:rPr>
        <w:t xml:space="preserve"> </w:t>
      </w:r>
      <w:r w:rsidR="00A051EE">
        <w:rPr>
          <w:rFonts w:cstheme="minorHAnsi"/>
          <w:sz w:val="24"/>
          <w:szCs w:val="24"/>
        </w:rPr>
        <w:t xml:space="preserve">space </w:t>
      </w:r>
      <w:r w:rsidRPr="00626AF2">
        <w:rPr>
          <w:rFonts w:cstheme="minorHAnsi"/>
          <w:sz w:val="24"/>
          <w:szCs w:val="24"/>
        </w:rPr>
        <w:t>and shopping areas.</w:t>
      </w:r>
    </w:p>
    <w:p w14:paraId="76985A1D" w14:textId="18EDCB69" w:rsidR="00A051EE" w:rsidRPr="00626AF2" w:rsidRDefault="00A051EE" w:rsidP="00A051EE">
      <w:pPr>
        <w:pStyle w:val="ListParagraph"/>
        <w:numPr>
          <w:ilvl w:val="0"/>
          <w:numId w:val="1"/>
        </w:numPr>
        <w:rPr>
          <w:rFonts w:cstheme="minorHAnsi"/>
          <w:sz w:val="24"/>
          <w:szCs w:val="24"/>
        </w:rPr>
      </w:pPr>
      <w:r w:rsidRPr="00626AF2">
        <w:rPr>
          <w:rFonts w:cstheme="minorHAnsi"/>
          <w:sz w:val="24"/>
          <w:szCs w:val="24"/>
        </w:rPr>
        <w:t xml:space="preserve">Provision of </w:t>
      </w:r>
      <w:r>
        <w:rPr>
          <w:rFonts w:cstheme="minorHAnsi"/>
          <w:sz w:val="24"/>
          <w:szCs w:val="24"/>
        </w:rPr>
        <w:t>easily accessible water supplies and tool storage facilities for community food growing spaces.</w:t>
      </w:r>
    </w:p>
    <w:p w14:paraId="65065204" w14:textId="0FFE4B4A" w:rsidR="00B259DF" w:rsidRPr="00626AF2" w:rsidRDefault="00B259DF" w:rsidP="00B259DF">
      <w:pPr>
        <w:pStyle w:val="ListParagraph"/>
        <w:numPr>
          <w:ilvl w:val="0"/>
          <w:numId w:val="1"/>
        </w:numPr>
        <w:rPr>
          <w:rFonts w:cstheme="minorHAnsi"/>
          <w:sz w:val="24"/>
          <w:szCs w:val="24"/>
        </w:rPr>
      </w:pPr>
      <w:r w:rsidRPr="00626AF2">
        <w:rPr>
          <w:rFonts w:cstheme="minorHAnsi"/>
          <w:sz w:val="24"/>
          <w:szCs w:val="24"/>
        </w:rPr>
        <w:t>A stronger approach t</w:t>
      </w:r>
      <w:r w:rsidR="00B368D3">
        <w:rPr>
          <w:rFonts w:cstheme="minorHAnsi"/>
          <w:sz w:val="24"/>
          <w:szCs w:val="24"/>
        </w:rPr>
        <w:t>o</w:t>
      </w:r>
      <w:r w:rsidRPr="00626AF2">
        <w:rPr>
          <w:rFonts w:cstheme="minorHAnsi"/>
          <w:sz w:val="24"/>
          <w:szCs w:val="24"/>
        </w:rPr>
        <w:t xml:space="preserve"> </w:t>
      </w:r>
      <w:r w:rsidRPr="007F230B">
        <w:rPr>
          <w:rFonts w:cstheme="minorHAnsi"/>
          <w:b/>
          <w:sz w:val="24"/>
          <w:szCs w:val="24"/>
        </w:rPr>
        <w:t>increasing access to healthy food,</w:t>
      </w:r>
      <w:r w:rsidRPr="00626AF2">
        <w:rPr>
          <w:rFonts w:cstheme="minorHAnsi"/>
          <w:sz w:val="24"/>
          <w:szCs w:val="24"/>
        </w:rPr>
        <w:t xml:space="preserve"> via policies that encourage neighbourhood shops</w:t>
      </w:r>
      <w:r w:rsidR="00A051EE">
        <w:rPr>
          <w:rFonts w:cstheme="minorHAnsi"/>
          <w:sz w:val="24"/>
          <w:szCs w:val="24"/>
        </w:rPr>
        <w:t>, with a particular emphasis on those that sell fresh fruit and vegetables and other healthy items in deprived areas, at affordable prices</w:t>
      </w:r>
      <w:r w:rsidRPr="00626AF2">
        <w:rPr>
          <w:rFonts w:cstheme="minorHAnsi"/>
          <w:sz w:val="24"/>
          <w:szCs w:val="24"/>
        </w:rPr>
        <w:t xml:space="preserve">. </w:t>
      </w:r>
    </w:p>
    <w:p w14:paraId="3E854529" w14:textId="60D802BA" w:rsidR="00B259DF" w:rsidRPr="00626AF2" w:rsidRDefault="00B259DF" w:rsidP="00B259DF">
      <w:pPr>
        <w:pStyle w:val="ListParagraph"/>
        <w:numPr>
          <w:ilvl w:val="0"/>
          <w:numId w:val="1"/>
        </w:numPr>
        <w:rPr>
          <w:rFonts w:cstheme="minorHAnsi"/>
          <w:sz w:val="24"/>
          <w:szCs w:val="24"/>
        </w:rPr>
      </w:pPr>
      <w:r w:rsidRPr="007F230B">
        <w:rPr>
          <w:rFonts w:cstheme="minorHAnsi"/>
          <w:b/>
          <w:sz w:val="24"/>
          <w:szCs w:val="24"/>
        </w:rPr>
        <w:t>Community gardens on vacant land</w:t>
      </w:r>
      <w:r w:rsidRPr="00626AF2">
        <w:rPr>
          <w:rFonts w:cstheme="minorHAnsi"/>
          <w:sz w:val="24"/>
          <w:szCs w:val="24"/>
        </w:rPr>
        <w:t xml:space="preserve"> in business and shopping areas, using planning agreements to secure these.</w:t>
      </w:r>
    </w:p>
    <w:p w14:paraId="19BB0A57" w14:textId="4E1D31A1" w:rsidR="00B259DF" w:rsidRPr="007F230B" w:rsidRDefault="00B259DF" w:rsidP="00B259DF">
      <w:pPr>
        <w:pStyle w:val="ListParagraph"/>
        <w:numPr>
          <w:ilvl w:val="0"/>
          <w:numId w:val="1"/>
        </w:numPr>
        <w:rPr>
          <w:rFonts w:cstheme="minorHAnsi"/>
          <w:b/>
          <w:sz w:val="24"/>
          <w:szCs w:val="24"/>
        </w:rPr>
      </w:pPr>
      <w:r w:rsidRPr="007F230B">
        <w:rPr>
          <w:rFonts w:cstheme="minorHAnsi"/>
          <w:b/>
          <w:sz w:val="24"/>
          <w:szCs w:val="24"/>
        </w:rPr>
        <w:t>Kitchen gardens</w:t>
      </w:r>
      <w:r w:rsidR="00B368D3" w:rsidRPr="007F230B">
        <w:rPr>
          <w:rFonts w:cstheme="minorHAnsi"/>
          <w:b/>
          <w:sz w:val="24"/>
          <w:szCs w:val="24"/>
        </w:rPr>
        <w:t xml:space="preserve"> in office and industrial areas</w:t>
      </w:r>
      <w:r w:rsidRPr="007F230B">
        <w:rPr>
          <w:rFonts w:cstheme="minorHAnsi"/>
          <w:b/>
          <w:sz w:val="24"/>
          <w:szCs w:val="24"/>
        </w:rPr>
        <w:t>.</w:t>
      </w:r>
    </w:p>
    <w:p w14:paraId="37887A48" w14:textId="15031F1F" w:rsidR="00B259DF" w:rsidRPr="00626AF2" w:rsidRDefault="00B259DF" w:rsidP="00B259DF">
      <w:pPr>
        <w:pStyle w:val="ListParagraph"/>
        <w:numPr>
          <w:ilvl w:val="0"/>
          <w:numId w:val="1"/>
        </w:numPr>
        <w:rPr>
          <w:rFonts w:cstheme="minorHAnsi"/>
          <w:sz w:val="24"/>
          <w:szCs w:val="24"/>
        </w:rPr>
      </w:pPr>
      <w:r w:rsidRPr="00626AF2">
        <w:rPr>
          <w:rFonts w:cstheme="minorHAnsi"/>
          <w:sz w:val="24"/>
          <w:szCs w:val="24"/>
        </w:rPr>
        <w:t xml:space="preserve">London’s parks and gardens as </w:t>
      </w:r>
      <w:r w:rsidR="00A051EE">
        <w:rPr>
          <w:rFonts w:cstheme="minorHAnsi"/>
          <w:sz w:val="24"/>
          <w:szCs w:val="24"/>
        </w:rPr>
        <w:t xml:space="preserve">educational and </w:t>
      </w:r>
      <w:r w:rsidRPr="00626AF2">
        <w:rPr>
          <w:rFonts w:cstheme="minorHAnsi"/>
          <w:sz w:val="24"/>
          <w:szCs w:val="24"/>
        </w:rPr>
        <w:t>tourist destinations, and their productive use for gardening and locally grown fresh food in associated catering establishments.</w:t>
      </w:r>
      <w:r w:rsidR="00A051EE">
        <w:rPr>
          <w:rFonts w:cstheme="minorHAnsi"/>
          <w:sz w:val="24"/>
          <w:szCs w:val="24"/>
        </w:rPr>
        <w:t xml:space="preserve"> The Royal Parks and several boroughs have championed this approach, for example The Regent’s Park Allotment, which provides training and educational opportunities.</w:t>
      </w:r>
    </w:p>
    <w:p w14:paraId="09C7EB5C" w14:textId="77777777" w:rsidR="00B259DF" w:rsidRPr="00626AF2" w:rsidRDefault="00B259DF" w:rsidP="00B259DF">
      <w:pPr>
        <w:pStyle w:val="ListParagraph"/>
        <w:numPr>
          <w:ilvl w:val="0"/>
          <w:numId w:val="1"/>
        </w:numPr>
        <w:rPr>
          <w:rFonts w:cstheme="minorHAnsi"/>
          <w:sz w:val="24"/>
          <w:szCs w:val="24"/>
        </w:rPr>
      </w:pPr>
      <w:r w:rsidRPr="007F230B">
        <w:rPr>
          <w:rFonts w:cstheme="minorHAnsi"/>
          <w:b/>
          <w:sz w:val="24"/>
          <w:szCs w:val="24"/>
        </w:rPr>
        <w:t>Skills development in gardening, marketing, cooking and serving of healthy food</w:t>
      </w:r>
      <w:r w:rsidRPr="00626AF2">
        <w:rPr>
          <w:rFonts w:cstheme="minorHAnsi"/>
          <w:sz w:val="24"/>
          <w:szCs w:val="24"/>
        </w:rPr>
        <w:t>, as a vital component of the Mayor’s drive for skills and opportunities for all.</w:t>
      </w:r>
    </w:p>
    <w:tbl>
      <w:tblPr>
        <w:tblStyle w:val="TableGrid"/>
        <w:tblW w:w="10060" w:type="dxa"/>
        <w:tblLayout w:type="fixed"/>
        <w:tblLook w:val="04A0" w:firstRow="1" w:lastRow="0" w:firstColumn="1" w:lastColumn="0" w:noHBand="0" w:noVBand="1"/>
      </w:tblPr>
      <w:tblGrid>
        <w:gridCol w:w="1973"/>
        <w:gridCol w:w="3692"/>
        <w:gridCol w:w="4395"/>
      </w:tblGrid>
      <w:tr w:rsidR="00B259DF" w:rsidRPr="00626AF2" w14:paraId="30BE7BFF" w14:textId="77777777" w:rsidTr="00BB6846">
        <w:tc>
          <w:tcPr>
            <w:tcW w:w="1973" w:type="dxa"/>
          </w:tcPr>
          <w:p w14:paraId="201CC4CA" w14:textId="7205D618" w:rsidR="00B259DF" w:rsidRPr="00626AF2" w:rsidRDefault="00262C00" w:rsidP="00262C00">
            <w:pPr>
              <w:pStyle w:val="NoSpacing"/>
              <w:rPr>
                <w:rFonts w:cstheme="minorHAnsi"/>
                <w:sz w:val="24"/>
                <w:szCs w:val="24"/>
              </w:rPr>
            </w:pPr>
            <w:r>
              <w:rPr>
                <w:rFonts w:cstheme="minorHAnsi"/>
                <w:sz w:val="24"/>
                <w:szCs w:val="24"/>
              </w:rPr>
              <w:t>P</w:t>
            </w:r>
            <w:r w:rsidR="00B259DF" w:rsidRPr="00626AF2">
              <w:rPr>
                <w:rFonts w:cstheme="minorHAnsi"/>
                <w:sz w:val="24"/>
                <w:szCs w:val="24"/>
              </w:rPr>
              <w:t>olicy no for reference</w:t>
            </w:r>
          </w:p>
        </w:tc>
        <w:tc>
          <w:tcPr>
            <w:tcW w:w="3692" w:type="dxa"/>
          </w:tcPr>
          <w:p w14:paraId="0AB646A3" w14:textId="33CDB01E" w:rsidR="00B259DF" w:rsidRPr="00626AF2" w:rsidRDefault="00BC390F" w:rsidP="0098343E">
            <w:pPr>
              <w:pStyle w:val="NoSpacing"/>
              <w:rPr>
                <w:rFonts w:cstheme="minorHAnsi"/>
                <w:sz w:val="24"/>
                <w:szCs w:val="24"/>
              </w:rPr>
            </w:pPr>
            <w:r>
              <w:rPr>
                <w:rFonts w:cstheme="minorHAnsi"/>
                <w:sz w:val="24"/>
                <w:szCs w:val="24"/>
              </w:rPr>
              <w:t>Amend</w:t>
            </w:r>
            <w:r w:rsidR="00A051EE">
              <w:rPr>
                <w:rFonts w:cstheme="minorHAnsi"/>
                <w:sz w:val="24"/>
                <w:szCs w:val="24"/>
              </w:rPr>
              <w:t>ment</w:t>
            </w:r>
            <w:r>
              <w:rPr>
                <w:rFonts w:cstheme="minorHAnsi"/>
                <w:sz w:val="24"/>
                <w:szCs w:val="24"/>
              </w:rPr>
              <w:t>s</w:t>
            </w:r>
          </w:p>
        </w:tc>
        <w:tc>
          <w:tcPr>
            <w:tcW w:w="4395" w:type="dxa"/>
          </w:tcPr>
          <w:p w14:paraId="0DC0991C" w14:textId="2631A225" w:rsidR="00B259DF" w:rsidRPr="00626AF2" w:rsidRDefault="00BC390F" w:rsidP="0098343E">
            <w:pPr>
              <w:pStyle w:val="NoSpacing"/>
              <w:rPr>
                <w:rFonts w:cstheme="minorHAnsi"/>
                <w:sz w:val="24"/>
                <w:szCs w:val="24"/>
              </w:rPr>
            </w:pPr>
            <w:r>
              <w:rPr>
                <w:rFonts w:cstheme="minorHAnsi"/>
                <w:sz w:val="24"/>
                <w:szCs w:val="24"/>
              </w:rPr>
              <w:t>Justification</w:t>
            </w:r>
          </w:p>
        </w:tc>
      </w:tr>
      <w:tr w:rsidR="00B259DF" w:rsidRPr="00626AF2" w14:paraId="494BA717" w14:textId="77777777" w:rsidTr="00BB6846">
        <w:tc>
          <w:tcPr>
            <w:tcW w:w="1973" w:type="dxa"/>
            <w:shd w:val="clear" w:color="auto" w:fill="F2F2F2" w:themeFill="background1" w:themeFillShade="F2"/>
          </w:tcPr>
          <w:p w14:paraId="4192FF0E" w14:textId="77777777" w:rsidR="00B259DF" w:rsidRPr="00E1175A" w:rsidRDefault="00B259DF" w:rsidP="0098343E">
            <w:pPr>
              <w:pStyle w:val="NoSpacing"/>
              <w:rPr>
                <w:rFonts w:cstheme="minorHAnsi"/>
                <w:b/>
                <w:sz w:val="24"/>
                <w:szCs w:val="24"/>
              </w:rPr>
            </w:pPr>
            <w:r w:rsidRPr="00E1175A">
              <w:rPr>
                <w:rFonts w:cstheme="minorHAnsi"/>
                <w:b/>
                <w:sz w:val="24"/>
                <w:szCs w:val="24"/>
              </w:rPr>
              <w:t>Policy E2 - Low Cost Business Space</w:t>
            </w:r>
          </w:p>
          <w:p w14:paraId="3F4F922E" w14:textId="77777777" w:rsidR="00B259DF" w:rsidRPr="00E1175A" w:rsidRDefault="00B259DF" w:rsidP="0098343E">
            <w:pPr>
              <w:pStyle w:val="NoSpacing"/>
              <w:rPr>
                <w:rFonts w:cstheme="minorHAnsi"/>
                <w:b/>
                <w:sz w:val="24"/>
                <w:szCs w:val="24"/>
              </w:rPr>
            </w:pPr>
          </w:p>
        </w:tc>
        <w:tc>
          <w:tcPr>
            <w:tcW w:w="3692" w:type="dxa"/>
            <w:shd w:val="clear" w:color="auto" w:fill="F2F2F2" w:themeFill="background1" w:themeFillShade="F2"/>
          </w:tcPr>
          <w:p w14:paraId="6AA7BD3C" w14:textId="079A0D69" w:rsidR="00B259DF" w:rsidRPr="00E1175A" w:rsidRDefault="00B259DF" w:rsidP="002B2402">
            <w:pPr>
              <w:pStyle w:val="NoSpacing"/>
              <w:rPr>
                <w:rFonts w:cstheme="minorHAnsi"/>
                <w:b/>
                <w:sz w:val="24"/>
                <w:szCs w:val="24"/>
              </w:rPr>
            </w:pPr>
            <w:r w:rsidRPr="00E1175A">
              <w:rPr>
                <w:rFonts w:cstheme="minorHAnsi"/>
                <w:b/>
                <w:sz w:val="24"/>
                <w:szCs w:val="24"/>
              </w:rPr>
              <w:t>The policy should encourage unused class B space to be used for Good Development in</w:t>
            </w:r>
            <w:r w:rsidR="002B2402">
              <w:rPr>
                <w:rFonts w:cstheme="minorHAnsi"/>
                <w:b/>
                <w:sz w:val="24"/>
                <w:szCs w:val="24"/>
              </w:rPr>
              <w:t>itiative</w:t>
            </w:r>
            <w:r w:rsidR="00480DF8">
              <w:rPr>
                <w:rFonts w:cstheme="minorHAnsi"/>
                <w:b/>
                <w:sz w:val="24"/>
                <w:szCs w:val="24"/>
              </w:rPr>
              <w:t>s</w:t>
            </w:r>
            <w:r w:rsidR="002B2402">
              <w:rPr>
                <w:rFonts w:cstheme="minorHAnsi"/>
                <w:b/>
                <w:sz w:val="24"/>
                <w:szCs w:val="24"/>
              </w:rPr>
              <w:t xml:space="preserve"> </w:t>
            </w:r>
            <w:r w:rsidR="002B2402">
              <w:rPr>
                <w:rFonts w:cstheme="minorHAnsi"/>
                <w:b/>
                <w:sz w:val="24"/>
                <w:szCs w:val="24"/>
              </w:rPr>
              <w:lastRenderedPageBreak/>
              <w:t>by community business</w:t>
            </w:r>
            <w:r w:rsidR="00480DF8">
              <w:rPr>
                <w:rFonts w:cstheme="minorHAnsi"/>
                <w:b/>
                <w:sz w:val="24"/>
                <w:szCs w:val="24"/>
              </w:rPr>
              <w:t>, including food initiatives</w:t>
            </w:r>
            <w:r w:rsidRPr="00E1175A">
              <w:rPr>
                <w:rFonts w:cstheme="minorHAnsi"/>
                <w:b/>
                <w:sz w:val="24"/>
                <w:szCs w:val="24"/>
              </w:rPr>
              <w:t xml:space="preserve">. </w:t>
            </w:r>
          </w:p>
        </w:tc>
        <w:tc>
          <w:tcPr>
            <w:tcW w:w="4395" w:type="dxa"/>
            <w:shd w:val="clear" w:color="auto" w:fill="F2F2F2" w:themeFill="background1" w:themeFillShade="F2"/>
          </w:tcPr>
          <w:p w14:paraId="40138E6C" w14:textId="40C9533A" w:rsidR="00B259DF" w:rsidRPr="00E1175A" w:rsidRDefault="00480DF8" w:rsidP="00A051EE">
            <w:pPr>
              <w:pStyle w:val="NoSpacing"/>
              <w:rPr>
                <w:rFonts w:cstheme="minorHAnsi"/>
                <w:b/>
                <w:sz w:val="24"/>
                <w:szCs w:val="24"/>
              </w:rPr>
            </w:pPr>
            <w:r>
              <w:rPr>
                <w:rFonts w:cstheme="minorHAnsi"/>
                <w:b/>
                <w:sz w:val="24"/>
                <w:szCs w:val="24"/>
              </w:rPr>
              <w:lastRenderedPageBreak/>
              <w:t>This will</w:t>
            </w:r>
            <w:r w:rsidRPr="00E1175A">
              <w:rPr>
                <w:rFonts w:cstheme="minorHAnsi"/>
                <w:b/>
                <w:sz w:val="24"/>
                <w:szCs w:val="24"/>
              </w:rPr>
              <w:t xml:space="preserve"> promote healthy food, good local development and jobs, and a low carbon economy. </w:t>
            </w:r>
            <w:r w:rsidR="00A051EE" w:rsidRPr="00E1175A">
              <w:rPr>
                <w:rFonts w:cstheme="minorHAnsi"/>
                <w:b/>
                <w:sz w:val="24"/>
                <w:szCs w:val="24"/>
              </w:rPr>
              <w:t>A</w:t>
            </w:r>
            <w:r w:rsidR="00A051EE">
              <w:rPr>
                <w:rFonts w:cstheme="minorHAnsi"/>
                <w:b/>
                <w:sz w:val="24"/>
                <w:szCs w:val="24"/>
              </w:rPr>
              <w:t xml:space="preserve">lso </w:t>
            </w:r>
            <w:r w:rsidRPr="00E1175A">
              <w:rPr>
                <w:rFonts w:cstheme="minorHAnsi"/>
                <w:b/>
                <w:sz w:val="24"/>
                <w:szCs w:val="24"/>
              </w:rPr>
              <w:t>to combat food poverty.</w:t>
            </w:r>
            <w:r>
              <w:rPr>
                <w:rFonts w:cstheme="minorHAnsi"/>
                <w:b/>
                <w:sz w:val="24"/>
                <w:szCs w:val="24"/>
              </w:rPr>
              <w:t xml:space="preserve"> This should be part of the </w:t>
            </w:r>
            <w:r>
              <w:rPr>
                <w:rFonts w:cstheme="minorHAnsi"/>
                <w:b/>
                <w:sz w:val="24"/>
                <w:szCs w:val="24"/>
              </w:rPr>
              <w:lastRenderedPageBreak/>
              <w:t>Mayoral commitment to tackling obesity, implemented through</w:t>
            </w:r>
            <w:r w:rsidR="00A051EE">
              <w:rPr>
                <w:rFonts w:cstheme="minorHAnsi"/>
                <w:b/>
                <w:sz w:val="24"/>
                <w:szCs w:val="24"/>
              </w:rPr>
              <w:t>out the Plan</w:t>
            </w:r>
            <w:r>
              <w:rPr>
                <w:rFonts w:cstheme="minorHAnsi"/>
                <w:b/>
                <w:sz w:val="24"/>
                <w:szCs w:val="24"/>
              </w:rPr>
              <w:t xml:space="preserve">. </w:t>
            </w:r>
          </w:p>
        </w:tc>
      </w:tr>
      <w:tr w:rsidR="00B259DF" w:rsidRPr="00626AF2" w14:paraId="5D2BD6B1" w14:textId="77777777" w:rsidTr="00BB6846">
        <w:tc>
          <w:tcPr>
            <w:tcW w:w="1973" w:type="dxa"/>
          </w:tcPr>
          <w:p w14:paraId="7655FFBC" w14:textId="64566AC9" w:rsidR="00B259DF" w:rsidRPr="00626AF2" w:rsidRDefault="00B259DF" w:rsidP="00BB6846">
            <w:pPr>
              <w:pStyle w:val="NoSpacing"/>
              <w:rPr>
                <w:rFonts w:cstheme="minorHAnsi"/>
                <w:sz w:val="24"/>
                <w:szCs w:val="24"/>
              </w:rPr>
            </w:pPr>
            <w:r w:rsidRPr="00626AF2">
              <w:rPr>
                <w:rFonts w:cstheme="minorHAnsi"/>
                <w:sz w:val="24"/>
                <w:szCs w:val="24"/>
              </w:rPr>
              <w:lastRenderedPageBreak/>
              <w:t>Policy E3 –</w:t>
            </w:r>
            <w:r w:rsidR="005C748A">
              <w:rPr>
                <w:rFonts w:cstheme="minorHAnsi"/>
                <w:sz w:val="24"/>
                <w:szCs w:val="24"/>
              </w:rPr>
              <w:t xml:space="preserve"> </w:t>
            </w:r>
            <w:r w:rsidR="00BB6846" w:rsidRPr="00626AF2">
              <w:rPr>
                <w:rFonts w:cstheme="minorHAnsi"/>
                <w:sz w:val="24"/>
                <w:szCs w:val="24"/>
              </w:rPr>
              <w:t>Affordable workspace</w:t>
            </w:r>
            <w:r w:rsidR="00BB6846">
              <w:rPr>
                <w:rFonts w:cstheme="minorHAnsi"/>
                <w:sz w:val="24"/>
                <w:szCs w:val="24"/>
              </w:rPr>
              <w:t xml:space="preserve"> </w:t>
            </w:r>
            <w:r w:rsidR="00480DF8">
              <w:rPr>
                <w:rFonts w:cstheme="minorHAnsi"/>
                <w:sz w:val="24"/>
                <w:szCs w:val="24"/>
              </w:rPr>
              <w:t xml:space="preserve">supporting comments 6.4.3: </w:t>
            </w:r>
          </w:p>
        </w:tc>
        <w:tc>
          <w:tcPr>
            <w:tcW w:w="3692" w:type="dxa"/>
          </w:tcPr>
          <w:p w14:paraId="5C40BC17" w14:textId="111771FC" w:rsidR="00B259DF" w:rsidRPr="00626AF2" w:rsidRDefault="00480DF8" w:rsidP="00A051EE">
            <w:pPr>
              <w:pStyle w:val="NoSpacing"/>
              <w:rPr>
                <w:rFonts w:cstheme="minorHAnsi"/>
                <w:sz w:val="24"/>
                <w:szCs w:val="24"/>
              </w:rPr>
            </w:pPr>
            <w:r>
              <w:rPr>
                <w:rFonts w:cstheme="minorHAnsi"/>
                <w:sz w:val="24"/>
                <w:szCs w:val="24"/>
              </w:rPr>
              <w:t xml:space="preserve">This is a </w:t>
            </w:r>
            <w:r w:rsidR="00A051EE">
              <w:rPr>
                <w:rFonts w:cstheme="minorHAnsi"/>
                <w:sz w:val="24"/>
                <w:szCs w:val="24"/>
              </w:rPr>
              <w:t>useful</w:t>
            </w:r>
            <w:r w:rsidR="00A051EE" w:rsidRPr="00626AF2">
              <w:rPr>
                <w:rFonts w:cstheme="minorHAnsi"/>
                <w:sz w:val="24"/>
                <w:szCs w:val="24"/>
              </w:rPr>
              <w:t xml:space="preserve"> </w:t>
            </w:r>
            <w:r w:rsidR="00B259DF" w:rsidRPr="00626AF2">
              <w:rPr>
                <w:rFonts w:cstheme="minorHAnsi"/>
                <w:sz w:val="24"/>
                <w:szCs w:val="24"/>
              </w:rPr>
              <w:t>policy – but the promotion of healthy food growing</w:t>
            </w:r>
            <w:r w:rsidR="00A051EE">
              <w:rPr>
                <w:rFonts w:cstheme="minorHAnsi"/>
                <w:sz w:val="24"/>
                <w:szCs w:val="24"/>
              </w:rPr>
              <w:t>, processing</w:t>
            </w:r>
            <w:r w:rsidR="00B259DF" w:rsidRPr="00626AF2">
              <w:rPr>
                <w:rFonts w:cstheme="minorHAnsi"/>
                <w:sz w:val="24"/>
                <w:szCs w:val="24"/>
              </w:rPr>
              <w:t xml:space="preserve"> and distribution should be included in par</w:t>
            </w:r>
            <w:r>
              <w:rPr>
                <w:rFonts w:cstheme="minorHAnsi"/>
                <w:sz w:val="24"/>
                <w:szCs w:val="24"/>
              </w:rPr>
              <w:t xml:space="preserve">a 6.4.3 or as a new paragraph. </w:t>
            </w:r>
          </w:p>
        </w:tc>
        <w:tc>
          <w:tcPr>
            <w:tcW w:w="4395" w:type="dxa"/>
          </w:tcPr>
          <w:p w14:paraId="3A7CB4AB" w14:textId="77777777" w:rsidR="00B259DF" w:rsidRPr="00626AF2" w:rsidRDefault="00B259DF" w:rsidP="0098343E">
            <w:pPr>
              <w:pStyle w:val="NoSpacing"/>
              <w:rPr>
                <w:rFonts w:cstheme="minorHAnsi"/>
                <w:sz w:val="24"/>
                <w:szCs w:val="24"/>
              </w:rPr>
            </w:pPr>
            <w:r w:rsidRPr="00626AF2">
              <w:rPr>
                <w:rFonts w:cstheme="minorHAnsi"/>
                <w:sz w:val="24"/>
                <w:szCs w:val="24"/>
              </w:rPr>
              <w:t>As above.</w:t>
            </w:r>
          </w:p>
        </w:tc>
      </w:tr>
      <w:tr w:rsidR="00B259DF" w:rsidRPr="00626AF2" w14:paraId="2DC20D5C" w14:textId="77777777" w:rsidTr="00BB6846">
        <w:tc>
          <w:tcPr>
            <w:tcW w:w="1973" w:type="dxa"/>
            <w:shd w:val="clear" w:color="auto" w:fill="F2F2F2" w:themeFill="background1" w:themeFillShade="F2"/>
          </w:tcPr>
          <w:p w14:paraId="2DB81793" w14:textId="0DA9FDC3" w:rsidR="00B259DF" w:rsidRDefault="00B259DF" w:rsidP="0098343E">
            <w:pPr>
              <w:pStyle w:val="NoSpacing"/>
              <w:rPr>
                <w:rFonts w:cstheme="minorHAnsi"/>
                <w:b/>
                <w:sz w:val="24"/>
                <w:szCs w:val="24"/>
              </w:rPr>
            </w:pPr>
            <w:r w:rsidRPr="00E1175A">
              <w:rPr>
                <w:rFonts w:cstheme="minorHAnsi"/>
                <w:b/>
                <w:sz w:val="24"/>
                <w:szCs w:val="24"/>
              </w:rPr>
              <w:t xml:space="preserve">Policy E8 </w:t>
            </w:r>
            <w:r w:rsidR="00127356">
              <w:rPr>
                <w:rFonts w:cstheme="minorHAnsi"/>
                <w:b/>
                <w:sz w:val="24"/>
                <w:szCs w:val="24"/>
              </w:rPr>
              <w:t xml:space="preserve">and </w:t>
            </w:r>
            <w:r w:rsidRPr="00E1175A">
              <w:rPr>
                <w:rFonts w:cstheme="minorHAnsi"/>
                <w:b/>
                <w:sz w:val="24"/>
                <w:szCs w:val="24"/>
              </w:rPr>
              <w:t>para 6.8.3</w:t>
            </w:r>
          </w:p>
          <w:p w14:paraId="0A6D33EE" w14:textId="64F713C5" w:rsidR="00B259DF" w:rsidRPr="00CE5FFB" w:rsidRDefault="00BB6846" w:rsidP="0098343E">
            <w:pPr>
              <w:pStyle w:val="NoSpacing"/>
              <w:rPr>
                <w:rFonts w:cstheme="minorHAnsi"/>
                <w:sz w:val="24"/>
                <w:szCs w:val="24"/>
              </w:rPr>
            </w:pPr>
            <w:r w:rsidRPr="00CE5FFB">
              <w:rPr>
                <w:rFonts w:cstheme="minorHAnsi"/>
                <w:sz w:val="24"/>
                <w:szCs w:val="24"/>
              </w:rPr>
              <w:t>Sector development</w:t>
            </w:r>
          </w:p>
        </w:tc>
        <w:tc>
          <w:tcPr>
            <w:tcW w:w="3692" w:type="dxa"/>
            <w:shd w:val="clear" w:color="auto" w:fill="F2F2F2" w:themeFill="background1" w:themeFillShade="F2"/>
          </w:tcPr>
          <w:p w14:paraId="1A6DD68E" w14:textId="0994A378" w:rsidR="00B259DF" w:rsidRPr="00E1175A" w:rsidRDefault="00B259DF" w:rsidP="00BB6846">
            <w:pPr>
              <w:pStyle w:val="NoSpacing"/>
              <w:rPr>
                <w:rFonts w:cstheme="minorHAnsi"/>
                <w:b/>
                <w:sz w:val="24"/>
                <w:szCs w:val="24"/>
              </w:rPr>
            </w:pPr>
            <w:r w:rsidRPr="00E1175A">
              <w:rPr>
                <w:rFonts w:cstheme="minorHAnsi"/>
                <w:b/>
                <w:sz w:val="24"/>
                <w:szCs w:val="24"/>
              </w:rPr>
              <w:t xml:space="preserve">London’s food and restaurant sector should be included as one of Mayor’s </w:t>
            </w:r>
            <w:r w:rsidR="00BB6846">
              <w:rPr>
                <w:rFonts w:cstheme="minorHAnsi"/>
                <w:b/>
                <w:sz w:val="24"/>
                <w:szCs w:val="24"/>
              </w:rPr>
              <w:t xml:space="preserve">growth </w:t>
            </w:r>
            <w:r w:rsidRPr="00E1175A">
              <w:rPr>
                <w:rFonts w:cstheme="minorHAnsi"/>
                <w:b/>
                <w:sz w:val="24"/>
                <w:szCs w:val="24"/>
              </w:rPr>
              <w:t xml:space="preserve">sectors </w:t>
            </w:r>
            <w:r w:rsidR="00127356">
              <w:rPr>
                <w:rFonts w:cstheme="minorHAnsi"/>
                <w:b/>
                <w:sz w:val="24"/>
                <w:szCs w:val="24"/>
              </w:rPr>
              <w:t>particularly those that promote healthy food and are led by local organisations</w:t>
            </w:r>
            <w:r w:rsidRPr="00E1175A">
              <w:rPr>
                <w:rFonts w:cstheme="minorHAnsi"/>
                <w:b/>
                <w:sz w:val="24"/>
                <w:szCs w:val="24"/>
              </w:rPr>
              <w:t>.</w:t>
            </w:r>
            <w:r w:rsidR="005C748A">
              <w:rPr>
                <w:rFonts w:cstheme="minorHAnsi"/>
                <w:b/>
                <w:sz w:val="24"/>
                <w:szCs w:val="24"/>
              </w:rPr>
              <w:t xml:space="preserve"> </w:t>
            </w:r>
          </w:p>
        </w:tc>
        <w:tc>
          <w:tcPr>
            <w:tcW w:w="4395" w:type="dxa"/>
            <w:shd w:val="clear" w:color="auto" w:fill="F2F2F2" w:themeFill="background1" w:themeFillShade="F2"/>
          </w:tcPr>
          <w:p w14:paraId="0263124F" w14:textId="03F2BF92" w:rsidR="00B259DF" w:rsidRPr="00E1175A" w:rsidRDefault="00A051EE" w:rsidP="00A051EE">
            <w:pPr>
              <w:pStyle w:val="NoSpacing"/>
              <w:rPr>
                <w:rFonts w:cstheme="minorHAnsi"/>
                <w:b/>
                <w:sz w:val="24"/>
                <w:szCs w:val="24"/>
              </w:rPr>
            </w:pPr>
            <w:r>
              <w:rPr>
                <w:rFonts w:cstheme="minorHAnsi"/>
                <w:b/>
                <w:sz w:val="24"/>
                <w:szCs w:val="24"/>
              </w:rPr>
              <w:t xml:space="preserve">Through the London Food Strategy, </w:t>
            </w:r>
            <w:r w:rsidR="00B259DF" w:rsidRPr="00E1175A">
              <w:rPr>
                <w:rFonts w:cstheme="minorHAnsi"/>
                <w:b/>
                <w:sz w:val="24"/>
                <w:szCs w:val="24"/>
              </w:rPr>
              <w:t>London aspires to be a culinary</w:t>
            </w:r>
            <w:r>
              <w:rPr>
                <w:rFonts w:cstheme="minorHAnsi"/>
                <w:b/>
                <w:sz w:val="24"/>
                <w:szCs w:val="24"/>
              </w:rPr>
              <w:t xml:space="preserve"> destination and good</w:t>
            </w:r>
            <w:r w:rsidR="00B259DF" w:rsidRPr="00E1175A">
              <w:rPr>
                <w:rFonts w:cstheme="minorHAnsi"/>
                <w:b/>
                <w:sz w:val="24"/>
                <w:szCs w:val="24"/>
              </w:rPr>
              <w:t xml:space="preserve"> food capital. Encouraging food clusters and promoting SME food and catering innovation, especially healthy and sustai</w:t>
            </w:r>
            <w:r w:rsidR="00127356">
              <w:rPr>
                <w:rFonts w:cstheme="minorHAnsi"/>
                <w:b/>
                <w:sz w:val="24"/>
                <w:szCs w:val="24"/>
              </w:rPr>
              <w:t xml:space="preserve">nable food </w:t>
            </w:r>
            <w:r>
              <w:rPr>
                <w:rFonts w:cstheme="minorHAnsi"/>
                <w:b/>
                <w:sz w:val="24"/>
                <w:szCs w:val="24"/>
              </w:rPr>
              <w:t xml:space="preserve">would </w:t>
            </w:r>
            <w:r w:rsidR="00127356">
              <w:rPr>
                <w:rFonts w:cstheme="minorHAnsi"/>
                <w:b/>
                <w:sz w:val="24"/>
                <w:szCs w:val="24"/>
              </w:rPr>
              <w:t xml:space="preserve">reinforce </w:t>
            </w:r>
            <w:r>
              <w:rPr>
                <w:rFonts w:cstheme="minorHAnsi"/>
                <w:b/>
                <w:sz w:val="24"/>
                <w:szCs w:val="24"/>
              </w:rPr>
              <w:t xml:space="preserve">the </w:t>
            </w:r>
            <w:r w:rsidR="00127356">
              <w:rPr>
                <w:rFonts w:cstheme="minorHAnsi"/>
                <w:b/>
                <w:sz w:val="24"/>
                <w:szCs w:val="24"/>
              </w:rPr>
              <w:t xml:space="preserve">commitment to </w:t>
            </w:r>
            <w:r>
              <w:rPr>
                <w:rFonts w:cstheme="minorHAnsi"/>
                <w:b/>
                <w:sz w:val="24"/>
                <w:szCs w:val="24"/>
              </w:rPr>
              <w:t xml:space="preserve">enable good jobs, </w:t>
            </w:r>
            <w:r w:rsidR="00CC7C49">
              <w:rPr>
                <w:rFonts w:cstheme="minorHAnsi"/>
                <w:b/>
                <w:sz w:val="24"/>
                <w:szCs w:val="24"/>
              </w:rPr>
              <w:t xml:space="preserve">reduce food waste, </w:t>
            </w:r>
            <w:r w:rsidR="00127356">
              <w:rPr>
                <w:rFonts w:cstheme="minorHAnsi"/>
                <w:b/>
                <w:sz w:val="24"/>
                <w:szCs w:val="24"/>
              </w:rPr>
              <w:t xml:space="preserve">tackle obesity and ensure consistency across policies. </w:t>
            </w:r>
          </w:p>
        </w:tc>
      </w:tr>
      <w:tr w:rsidR="00B259DF" w:rsidRPr="00626AF2" w14:paraId="5DCF5BE4" w14:textId="77777777" w:rsidTr="00BB6846">
        <w:tc>
          <w:tcPr>
            <w:tcW w:w="1973" w:type="dxa"/>
            <w:shd w:val="clear" w:color="auto" w:fill="F2F2F2" w:themeFill="background1" w:themeFillShade="F2"/>
          </w:tcPr>
          <w:p w14:paraId="759C2F7E" w14:textId="77777777" w:rsidR="00127356" w:rsidRDefault="00B259DF" w:rsidP="0098343E">
            <w:pPr>
              <w:pStyle w:val="NoSpacing"/>
              <w:rPr>
                <w:rFonts w:cstheme="minorHAnsi"/>
                <w:b/>
                <w:sz w:val="24"/>
                <w:szCs w:val="24"/>
              </w:rPr>
            </w:pPr>
            <w:r w:rsidRPr="00E1175A">
              <w:rPr>
                <w:rFonts w:cstheme="minorHAnsi"/>
                <w:b/>
                <w:sz w:val="24"/>
                <w:szCs w:val="24"/>
              </w:rPr>
              <w:t xml:space="preserve">Policy E9 </w:t>
            </w:r>
          </w:p>
          <w:p w14:paraId="5B4B8B24" w14:textId="77777777" w:rsidR="00BB6846" w:rsidRDefault="00BB6846" w:rsidP="0098343E">
            <w:pPr>
              <w:pStyle w:val="NoSpacing"/>
              <w:rPr>
                <w:rFonts w:cstheme="minorHAnsi"/>
                <w:b/>
                <w:sz w:val="24"/>
                <w:szCs w:val="24"/>
              </w:rPr>
            </w:pPr>
            <w:r w:rsidRPr="00E06CDC">
              <w:rPr>
                <w:rFonts w:cstheme="minorHAnsi"/>
                <w:sz w:val="24"/>
                <w:szCs w:val="24"/>
              </w:rPr>
              <w:t>Retail markets and hot food takeaways</w:t>
            </w:r>
            <w:r w:rsidRPr="00E1175A">
              <w:rPr>
                <w:rFonts w:cstheme="minorHAnsi"/>
                <w:b/>
                <w:sz w:val="24"/>
                <w:szCs w:val="24"/>
              </w:rPr>
              <w:t xml:space="preserve"> </w:t>
            </w:r>
          </w:p>
          <w:p w14:paraId="49953466" w14:textId="7C25CA21" w:rsidR="00B259DF" w:rsidRDefault="00B259DF" w:rsidP="0098343E">
            <w:pPr>
              <w:pStyle w:val="NoSpacing"/>
              <w:rPr>
                <w:rFonts w:cstheme="minorHAnsi"/>
                <w:b/>
                <w:sz w:val="24"/>
                <w:szCs w:val="24"/>
              </w:rPr>
            </w:pPr>
            <w:r w:rsidRPr="00E1175A">
              <w:rPr>
                <w:rFonts w:cstheme="minorHAnsi"/>
                <w:b/>
                <w:sz w:val="24"/>
                <w:szCs w:val="24"/>
              </w:rPr>
              <w:t>B6</w:t>
            </w:r>
          </w:p>
          <w:p w14:paraId="7C08041E" w14:textId="77777777" w:rsidR="00B259DF" w:rsidRPr="00E1175A" w:rsidRDefault="00B259DF" w:rsidP="00127356">
            <w:pPr>
              <w:pStyle w:val="NoSpacing"/>
              <w:rPr>
                <w:rFonts w:cstheme="minorHAnsi"/>
                <w:b/>
                <w:sz w:val="24"/>
                <w:szCs w:val="24"/>
              </w:rPr>
            </w:pPr>
          </w:p>
        </w:tc>
        <w:tc>
          <w:tcPr>
            <w:tcW w:w="3692" w:type="dxa"/>
            <w:shd w:val="clear" w:color="auto" w:fill="F2F2F2" w:themeFill="background1" w:themeFillShade="F2"/>
          </w:tcPr>
          <w:p w14:paraId="5A92F5A6" w14:textId="78B0E63C" w:rsidR="00B259DF" w:rsidRPr="00B368D3" w:rsidRDefault="00B259DF" w:rsidP="00262C00">
            <w:pPr>
              <w:pStyle w:val="NormalWeb"/>
              <w:rPr>
                <w:rFonts w:asciiTheme="minorHAnsi" w:hAnsiTheme="minorHAnsi" w:cstheme="minorHAnsi"/>
                <w:b/>
              </w:rPr>
            </w:pPr>
            <w:r w:rsidRPr="00127356">
              <w:rPr>
                <w:rFonts w:asciiTheme="minorHAnsi" w:hAnsiTheme="minorHAnsi" w:cstheme="minorHAnsi"/>
                <w:b/>
              </w:rPr>
              <w:t xml:space="preserve">We welcome the </w:t>
            </w:r>
            <w:r w:rsidR="00262C00">
              <w:rPr>
                <w:rFonts w:asciiTheme="minorHAnsi" w:hAnsiTheme="minorHAnsi" w:cstheme="minorHAnsi"/>
                <w:b/>
              </w:rPr>
              <w:t>plan to</w:t>
            </w:r>
            <w:r w:rsidRPr="00127356">
              <w:rPr>
                <w:rFonts w:asciiTheme="minorHAnsi" w:hAnsiTheme="minorHAnsi" w:cstheme="minorHAnsi"/>
                <w:b/>
              </w:rPr>
              <w:t xml:space="preserve"> improv</w:t>
            </w:r>
            <w:r w:rsidR="00262C00">
              <w:rPr>
                <w:rFonts w:asciiTheme="minorHAnsi" w:hAnsiTheme="minorHAnsi" w:cstheme="minorHAnsi"/>
                <w:b/>
              </w:rPr>
              <w:t>e</w:t>
            </w:r>
            <w:r w:rsidRPr="00127356">
              <w:rPr>
                <w:rFonts w:asciiTheme="minorHAnsi" w:hAnsiTheme="minorHAnsi" w:cstheme="minorHAnsi"/>
                <w:b/>
              </w:rPr>
              <w:t xml:space="preserve"> retail but</w:t>
            </w:r>
            <w:r w:rsidR="00BB6846">
              <w:rPr>
                <w:rFonts w:asciiTheme="minorHAnsi" w:hAnsiTheme="minorHAnsi" w:cstheme="minorHAnsi"/>
                <w:b/>
              </w:rPr>
              <w:t xml:space="preserve"> </w:t>
            </w:r>
            <w:r w:rsidR="00CC7C49">
              <w:rPr>
                <w:rFonts w:asciiTheme="minorHAnsi" w:hAnsiTheme="minorHAnsi" w:cstheme="minorHAnsi"/>
                <w:b/>
              </w:rPr>
              <w:t xml:space="preserve">this </w:t>
            </w:r>
            <w:r w:rsidR="00BB6846">
              <w:rPr>
                <w:rFonts w:asciiTheme="minorHAnsi" w:hAnsiTheme="minorHAnsi" w:cstheme="minorHAnsi"/>
                <w:b/>
              </w:rPr>
              <w:t xml:space="preserve">needs to </w:t>
            </w:r>
            <w:r w:rsidR="00127356" w:rsidRPr="00127356">
              <w:rPr>
                <w:rFonts w:asciiTheme="minorHAnsi" w:hAnsiTheme="minorHAnsi" w:cstheme="minorHAnsi"/>
                <w:b/>
              </w:rPr>
              <w:t xml:space="preserve">incorporate </w:t>
            </w:r>
            <w:r w:rsidR="00B368D3" w:rsidRPr="00B368D3">
              <w:rPr>
                <w:rFonts w:asciiTheme="minorHAnsi" w:hAnsiTheme="minorHAnsi" w:cstheme="minorHAnsi"/>
                <w:b/>
              </w:rPr>
              <w:t xml:space="preserve">Public Health England </w:t>
            </w:r>
            <w:r w:rsidR="00127356" w:rsidRPr="00127356">
              <w:rPr>
                <w:rFonts w:asciiTheme="minorHAnsi" w:hAnsiTheme="minorHAnsi" w:cstheme="minorHAnsi"/>
                <w:b/>
              </w:rPr>
              <w:t>recommendations to</w:t>
            </w:r>
            <w:r w:rsidR="00A01FEA">
              <w:rPr>
                <w:rFonts w:asciiTheme="minorHAnsi" w:hAnsiTheme="minorHAnsi" w:cstheme="minorHAnsi"/>
                <w:b/>
              </w:rPr>
              <w:t xml:space="preserve"> </w:t>
            </w:r>
            <w:r w:rsidR="00127356" w:rsidRPr="00127356">
              <w:rPr>
                <w:rFonts w:asciiTheme="minorHAnsi" w:hAnsiTheme="minorHAnsi" w:cstheme="minorHAnsi"/>
                <w:b/>
              </w:rPr>
              <w:t>’</w:t>
            </w:r>
            <w:r w:rsidR="00127356" w:rsidRPr="00127356">
              <w:rPr>
                <w:rStyle w:val="Strong"/>
                <w:rFonts w:asciiTheme="minorHAnsi" w:hAnsiTheme="minorHAnsi" w:cstheme="minorHAnsi"/>
              </w:rPr>
              <w:t>influence the retail offer on the high street, protecting locally-owned retail stores and tackling over-concentration of certain shops</w:t>
            </w:r>
            <w:r w:rsidR="00127356" w:rsidRPr="00127356">
              <w:rPr>
                <w:rFonts w:asciiTheme="minorHAnsi" w:hAnsiTheme="minorHAnsi" w:cstheme="minorHAnsi"/>
              </w:rPr>
              <w:t>,</w:t>
            </w:r>
            <w:r w:rsidR="00127356" w:rsidRPr="00127356">
              <w:rPr>
                <w:rFonts w:asciiTheme="minorHAnsi" w:hAnsiTheme="minorHAnsi" w:cstheme="minorHAnsi"/>
                <w:b/>
              </w:rPr>
              <w:t xml:space="preserve"> to conserve retail establishments that </w:t>
            </w:r>
            <w:r w:rsidR="00127356" w:rsidRPr="00127356">
              <w:rPr>
                <w:rStyle w:val="Strong"/>
                <w:rFonts w:asciiTheme="minorHAnsi" w:hAnsiTheme="minorHAnsi" w:cstheme="minorHAnsi"/>
              </w:rPr>
              <w:t>stock healthier, locally sourced products</w:t>
            </w:r>
            <w:r w:rsidR="00127356">
              <w:rPr>
                <w:rStyle w:val="Strong"/>
                <w:rFonts w:asciiTheme="minorHAnsi" w:hAnsiTheme="minorHAnsi" w:cstheme="minorHAnsi"/>
              </w:rPr>
              <w:t>’</w:t>
            </w:r>
            <w:r w:rsidR="00127356" w:rsidRPr="00127356">
              <w:rPr>
                <w:rFonts w:asciiTheme="minorHAnsi" w:hAnsiTheme="minorHAnsi" w:cstheme="minorHAnsi"/>
              </w:rPr>
              <w:t xml:space="preserve">. </w:t>
            </w:r>
          </w:p>
        </w:tc>
        <w:tc>
          <w:tcPr>
            <w:tcW w:w="4395" w:type="dxa"/>
            <w:shd w:val="clear" w:color="auto" w:fill="F2F2F2" w:themeFill="background1" w:themeFillShade="F2"/>
          </w:tcPr>
          <w:p w14:paraId="52E6B9CB" w14:textId="690442FA" w:rsidR="00B259DF" w:rsidRPr="00E1175A" w:rsidRDefault="00CC7C49" w:rsidP="0098343E">
            <w:pPr>
              <w:pStyle w:val="NoSpacing"/>
              <w:rPr>
                <w:rFonts w:cstheme="minorHAnsi"/>
                <w:b/>
                <w:sz w:val="24"/>
                <w:szCs w:val="24"/>
              </w:rPr>
            </w:pPr>
            <w:r>
              <w:rPr>
                <w:rFonts w:cstheme="minorHAnsi"/>
                <w:b/>
                <w:sz w:val="24"/>
                <w:szCs w:val="24"/>
              </w:rPr>
              <w:t xml:space="preserve">Sustain’s extensive work on health inequalities over the past two decades, and the work of the London Food Board, </w:t>
            </w:r>
            <w:r w:rsidR="00B259DF" w:rsidRPr="00E1175A">
              <w:rPr>
                <w:rFonts w:cstheme="minorHAnsi"/>
                <w:b/>
                <w:sz w:val="24"/>
                <w:szCs w:val="24"/>
              </w:rPr>
              <w:t xml:space="preserve">indicates </w:t>
            </w:r>
            <w:r>
              <w:rPr>
                <w:rFonts w:cstheme="minorHAnsi"/>
                <w:b/>
                <w:sz w:val="24"/>
                <w:szCs w:val="24"/>
              </w:rPr>
              <w:t xml:space="preserve">that </w:t>
            </w:r>
            <w:r w:rsidR="00B259DF" w:rsidRPr="00E1175A">
              <w:rPr>
                <w:rFonts w:cstheme="minorHAnsi"/>
                <w:b/>
                <w:sz w:val="24"/>
                <w:szCs w:val="24"/>
              </w:rPr>
              <w:t xml:space="preserve">those </w:t>
            </w:r>
            <w:r>
              <w:rPr>
                <w:rFonts w:cstheme="minorHAnsi"/>
                <w:b/>
                <w:sz w:val="24"/>
                <w:szCs w:val="24"/>
              </w:rPr>
              <w:t xml:space="preserve">living </w:t>
            </w:r>
            <w:r w:rsidR="00B259DF" w:rsidRPr="00E1175A">
              <w:rPr>
                <w:rFonts w:cstheme="minorHAnsi"/>
                <w:b/>
                <w:sz w:val="24"/>
                <w:szCs w:val="24"/>
              </w:rPr>
              <w:t>in poverty have less access to affordable, quality and healthy food.</w:t>
            </w:r>
            <w:r w:rsidR="005C748A">
              <w:rPr>
                <w:rFonts w:cstheme="minorHAnsi"/>
                <w:b/>
                <w:sz w:val="24"/>
                <w:szCs w:val="24"/>
              </w:rPr>
              <w:t xml:space="preserve"> </w:t>
            </w:r>
            <w:r w:rsidR="00B259DF" w:rsidRPr="00E1175A">
              <w:rPr>
                <w:rFonts w:cstheme="minorHAnsi"/>
                <w:b/>
                <w:sz w:val="24"/>
                <w:szCs w:val="24"/>
              </w:rPr>
              <w:t>A recent analysis by G</w:t>
            </w:r>
            <w:r>
              <w:rPr>
                <w:rFonts w:cstheme="minorHAnsi"/>
                <w:b/>
                <w:sz w:val="24"/>
                <w:szCs w:val="24"/>
              </w:rPr>
              <w:t xml:space="preserve">reenwich </w:t>
            </w:r>
            <w:r w:rsidR="00B259DF" w:rsidRPr="00E1175A">
              <w:rPr>
                <w:rFonts w:cstheme="minorHAnsi"/>
                <w:b/>
                <w:sz w:val="24"/>
                <w:szCs w:val="24"/>
              </w:rPr>
              <w:t xml:space="preserve">CDA showed that a basket of healthy food was more expensive </w:t>
            </w:r>
            <w:r>
              <w:rPr>
                <w:rFonts w:cstheme="minorHAnsi"/>
                <w:b/>
                <w:sz w:val="24"/>
                <w:szCs w:val="24"/>
              </w:rPr>
              <w:t xml:space="preserve">than less healthy food </w:t>
            </w:r>
            <w:r w:rsidR="00B259DF" w:rsidRPr="00E1175A">
              <w:rPr>
                <w:rFonts w:cstheme="minorHAnsi"/>
                <w:b/>
                <w:sz w:val="24"/>
                <w:szCs w:val="24"/>
              </w:rPr>
              <w:t xml:space="preserve">in </w:t>
            </w:r>
            <w:r>
              <w:rPr>
                <w:rFonts w:cstheme="minorHAnsi"/>
                <w:b/>
                <w:sz w:val="24"/>
                <w:szCs w:val="24"/>
              </w:rPr>
              <w:t xml:space="preserve">a </w:t>
            </w:r>
            <w:r w:rsidR="00B259DF" w:rsidRPr="00E1175A">
              <w:rPr>
                <w:rFonts w:cstheme="minorHAnsi"/>
                <w:b/>
                <w:sz w:val="24"/>
                <w:szCs w:val="24"/>
              </w:rPr>
              <w:t>more deprived area.</w:t>
            </w:r>
          </w:p>
          <w:p w14:paraId="78728E70" w14:textId="7C34E44D" w:rsidR="00B259DF" w:rsidRPr="00E1175A" w:rsidRDefault="00B259DF" w:rsidP="0098343E">
            <w:pPr>
              <w:pStyle w:val="NoSpacing"/>
              <w:rPr>
                <w:rFonts w:cstheme="minorHAnsi"/>
                <w:b/>
                <w:sz w:val="24"/>
                <w:szCs w:val="24"/>
              </w:rPr>
            </w:pPr>
          </w:p>
        </w:tc>
      </w:tr>
      <w:tr w:rsidR="00127356" w:rsidRPr="00626AF2" w14:paraId="536019B7" w14:textId="77777777" w:rsidTr="00BB6846">
        <w:tc>
          <w:tcPr>
            <w:tcW w:w="1973" w:type="dxa"/>
            <w:shd w:val="clear" w:color="auto" w:fill="F2F2F2" w:themeFill="background1" w:themeFillShade="F2"/>
          </w:tcPr>
          <w:p w14:paraId="5A85A40E" w14:textId="77777777" w:rsidR="00BB6846" w:rsidRDefault="00127356" w:rsidP="00127356">
            <w:pPr>
              <w:pStyle w:val="NoSpacing"/>
              <w:rPr>
                <w:rFonts w:cstheme="minorHAnsi"/>
                <w:b/>
                <w:sz w:val="24"/>
                <w:szCs w:val="24"/>
              </w:rPr>
            </w:pPr>
            <w:r w:rsidRPr="00E1175A">
              <w:rPr>
                <w:rFonts w:cstheme="minorHAnsi"/>
                <w:b/>
                <w:sz w:val="24"/>
                <w:szCs w:val="24"/>
              </w:rPr>
              <w:t xml:space="preserve">Policy E9 </w:t>
            </w:r>
          </w:p>
          <w:p w14:paraId="7D3E929A" w14:textId="08EECDF1" w:rsidR="00127356" w:rsidRDefault="00BB6846" w:rsidP="00127356">
            <w:pPr>
              <w:pStyle w:val="NoSpacing"/>
              <w:rPr>
                <w:rFonts w:cstheme="minorHAnsi"/>
                <w:b/>
                <w:sz w:val="24"/>
                <w:szCs w:val="24"/>
              </w:rPr>
            </w:pPr>
            <w:r>
              <w:rPr>
                <w:rFonts w:cstheme="minorHAnsi"/>
                <w:b/>
                <w:sz w:val="24"/>
                <w:szCs w:val="24"/>
              </w:rPr>
              <w:t>B</w:t>
            </w:r>
            <w:r w:rsidR="00127356" w:rsidRPr="00E1175A">
              <w:rPr>
                <w:rFonts w:cstheme="minorHAnsi"/>
                <w:b/>
                <w:sz w:val="24"/>
                <w:szCs w:val="24"/>
              </w:rPr>
              <w:t>7</w:t>
            </w:r>
          </w:p>
          <w:p w14:paraId="09B880BB" w14:textId="77777777" w:rsidR="00127356" w:rsidRPr="00E1175A" w:rsidRDefault="00127356" w:rsidP="00127356">
            <w:pPr>
              <w:pStyle w:val="NoSpacing"/>
              <w:rPr>
                <w:rFonts w:cstheme="minorHAnsi"/>
                <w:b/>
                <w:sz w:val="24"/>
                <w:szCs w:val="24"/>
              </w:rPr>
            </w:pPr>
          </w:p>
        </w:tc>
        <w:tc>
          <w:tcPr>
            <w:tcW w:w="3692" w:type="dxa"/>
            <w:shd w:val="clear" w:color="auto" w:fill="F2F2F2" w:themeFill="background1" w:themeFillShade="F2"/>
          </w:tcPr>
          <w:p w14:paraId="062F2E2D" w14:textId="638A6DA6" w:rsidR="00127356" w:rsidRPr="00E1175A" w:rsidRDefault="00127356" w:rsidP="005C748A">
            <w:pPr>
              <w:pStyle w:val="NoSpacing"/>
              <w:rPr>
                <w:rFonts w:cstheme="minorHAnsi"/>
                <w:b/>
                <w:sz w:val="24"/>
                <w:szCs w:val="24"/>
              </w:rPr>
            </w:pPr>
            <w:r>
              <w:rPr>
                <w:rFonts w:cstheme="minorHAnsi"/>
                <w:b/>
                <w:sz w:val="24"/>
                <w:szCs w:val="24"/>
              </w:rPr>
              <w:t xml:space="preserve">We support </w:t>
            </w:r>
            <w:r w:rsidRPr="00E1175A">
              <w:rPr>
                <w:rFonts w:cstheme="minorHAnsi"/>
                <w:b/>
                <w:sz w:val="24"/>
                <w:szCs w:val="24"/>
              </w:rPr>
              <w:t>encouragement and provision of incentives for farmers</w:t>
            </w:r>
            <w:r w:rsidR="005C748A">
              <w:rPr>
                <w:rFonts w:cstheme="minorHAnsi"/>
                <w:b/>
                <w:sz w:val="24"/>
                <w:szCs w:val="24"/>
              </w:rPr>
              <w:t>’</w:t>
            </w:r>
            <w:r w:rsidRPr="00E1175A">
              <w:rPr>
                <w:rFonts w:cstheme="minorHAnsi"/>
                <w:b/>
                <w:sz w:val="24"/>
                <w:szCs w:val="24"/>
              </w:rPr>
              <w:t xml:space="preserve"> markets, local food markets, artisanal markets promoting healthy</w:t>
            </w:r>
            <w:r w:rsidR="005C748A">
              <w:rPr>
                <w:rFonts w:cstheme="minorHAnsi"/>
                <w:b/>
                <w:sz w:val="24"/>
                <w:szCs w:val="24"/>
              </w:rPr>
              <w:t xml:space="preserve"> and </w:t>
            </w:r>
            <w:r w:rsidRPr="00E1175A">
              <w:rPr>
                <w:rFonts w:cstheme="minorHAnsi"/>
                <w:b/>
                <w:sz w:val="24"/>
                <w:szCs w:val="24"/>
              </w:rPr>
              <w:t>sustainable food</w:t>
            </w:r>
            <w:r>
              <w:rPr>
                <w:rFonts w:cstheme="minorHAnsi"/>
                <w:b/>
                <w:sz w:val="24"/>
                <w:szCs w:val="24"/>
              </w:rPr>
              <w:t>, but feel this should be reflected more consistently within the chapt</w:t>
            </w:r>
            <w:r w:rsidR="00BB6846">
              <w:rPr>
                <w:rFonts w:cstheme="minorHAnsi"/>
                <w:b/>
                <w:sz w:val="24"/>
                <w:szCs w:val="24"/>
              </w:rPr>
              <w:t>er (see above).</w:t>
            </w:r>
          </w:p>
        </w:tc>
        <w:tc>
          <w:tcPr>
            <w:tcW w:w="4395" w:type="dxa"/>
            <w:shd w:val="clear" w:color="auto" w:fill="F2F2F2" w:themeFill="background1" w:themeFillShade="F2"/>
          </w:tcPr>
          <w:p w14:paraId="5B0B1637" w14:textId="214E22FE" w:rsidR="00127356" w:rsidRPr="005C748A" w:rsidRDefault="00127356" w:rsidP="009A7A05">
            <w:pPr>
              <w:pStyle w:val="NoSpacing"/>
              <w:rPr>
                <w:rFonts w:cstheme="minorHAnsi"/>
                <w:b/>
                <w:sz w:val="24"/>
                <w:szCs w:val="24"/>
              </w:rPr>
            </w:pPr>
            <w:r w:rsidRPr="00E1175A">
              <w:rPr>
                <w:rFonts w:cstheme="minorHAnsi"/>
                <w:b/>
                <w:sz w:val="24"/>
                <w:szCs w:val="24"/>
              </w:rPr>
              <w:t>Markets provide a</w:t>
            </w:r>
            <w:r w:rsidR="005C748A">
              <w:rPr>
                <w:rFonts w:cstheme="minorHAnsi"/>
                <w:b/>
                <w:sz w:val="24"/>
                <w:szCs w:val="24"/>
              </w:rPr>
              <w:t>n important low-cost</w:t>
            </w:r>
            <w:r w:rsidRPr="00E1175A">
              <w:rPr>
                <w:rFonts w:cstheme="minorHAnsi"/>
                <w:b/>
                <w:sz w:val="24"/>
                <w:szCs w:val="24"/>
              </w:rPr>
              <w:t xml:space="preserve"> route </w:t>
            </w:r>
            <w:r w:rsidR="005C748A">
              <w:rPr>
                <w:rFonts w:cstheme="minorHAnsi"/>
                <w:b/>
                <w:sz w:val="24"/>
                <w:szCs w:val="24"/>
              </w:rPr>
              <w:t xml:space="preserve">to market </w:t>
            </w:r>
            <w:r w:rsidRPr="00E1175A">
              <w:rPr>
                <w:rFonts w:cstheme="minorHAnsi"/>
                <w:b/>
                <w:sz w:val="24"/>
                <w:szCs w:val="24"/>
              </w:rPr>
              <w:t xml:space="preserve">for new enterprises, direct </w:t>
            </w:r>
            <w:r w:rsidR="005C748A">
              <w:rPr>
                <w:rFonts w:cstheme="minorHAnsi"/>
                <w:b/>
                <w:sz w:val="24"/>
                <w:szCs w:val="24"/>
              </w:rPr>
              <w:t xml:space="preserve">sales of farm </w:t>
            </w:r>
            <w:r w:rsidRPr="00E1175A">
              <w:rPr>
                <w:rFonts w:cstheme="minorHAnsi"/>
                <w:b/>
                <w:sz w:val="24"/>
                <w:szCs w:val="24"/>
              </w:rPr>
              <w:t xml:space="preserve">produce as well as the multiplier effect they have on </w:t>
            </w:r>
            <w:r w:rsidR="005C748A">
              <w:rPr>
                <w:rFonts w:cstheme="minorHAnsi"/>
                <w:b/>
                <w:sz w:val="24"/>
                <w:szCs w:val="24"/>
              </w:rPr>
              <w:t xml:space="preserve">the </w:t>
            </w:r>
            <w:r w:rsidRPr="00E1175A">
              <w:rPr>
                <w:rFonts w:cstheme="minorHAnsi"/>
                <w:b/>
                <w:sz w:val="24"/>
                <w:szCs w:val="24"/>
              </w:rPr>
              <w:t>local economy.</w:t>
            </w:r>
            <w:r w:rsidR="005C748A">
              <w:rPr>
                <w:rFonts w:cstheme="minorHAnsi"/>
                <w:b/>
                <w:sz w:val="24"/>
                <w:szCs w:val="24"/>
              </w:rPr>
              <w:t xml:space="preserve"> </w:t>
            </w:r>
            <w:r>
              <w:rPr>
                <w:rFonts w:cstheme="minorHAnsi"/>
                <w:b/>
                <w:sz w:val="24"/>
                <w:szCs w:val="24"/>
              </w:rPr>
              <w:t xml:space="preserve">This can also support policies on tackling obesity </w:t>
            </w:r>
            <w:r w:rsidR="009A7A05">
              <w:rPr>
                <w:rFonts w:cstheme="minorHAnsi"/>
                <w:b/>
                <w:sz w:val="24"/>
                <w:szCs w:val="24"/>
              </w:rPr>
              <w:t xml:space="preserve">and other diet-related health conditions </w:t>
            </w:r>
            <w:r>
              <w:rPr>
                <w:rFonts w:cstheme="minorHAnsi"/>
                <w:b/>
                <w:sz w:val="24"/>
                <w:szCs w:val="24"/>
              </w:rPr>
              <w:t>and improving food access</w:t>
            </w:r>
            <w:r w:rsidR="009A7A05">
              <w:rPr>
                <w:rFonts w:cstheme="minorHAnsi"/>
                <w:b/>
                <w:sz w:val="24"/>
                <w:szCs w:val="24"/>
              </w:rPr>
              <w:t xml:space="preserve"> for people on a low income</w:t>
            </w:r>
            <w:r>
              <w:rPr>
                <w:rFonts w:cstheme="minorHAnsi"/>
                <w:b/>
                <w:sz w:val="24"/>
                <w:szCs w:val="24"/>
              </w:rPr>
              <w:t>.</w:t>
            </w:r>
            <w:r w:rsidR="009A7A05">
              <w:rPr>
                <w:rFonts w:cstheme="minorHAnsi"/>
                <w:b/>
                <w:sz w:val="24"/>
                <w:szCs w:val="24"/>
              </w:rPr>
              <w:t xml:space="preserve"> </w:t>
            </w:r>
            <w:r w:rsidRPr="005C748A">
              <w:rPr>
                <w:rFonts w:cstheme="minorHAnsi"/>
                <w:b/>
                <w:sz w:val="24"/>
                <w:szCs w:val="24"/>
              </w:rPr>
              <w:t>This i</w:t>
            </w:r>
            <w:r w:rsidR="00BB6846" w:rsidRPr="005C748A">
              <w:rPr>
                <w:rFonts w:cstheme="minorHAnsi"/>
                <w:b/>
                <w:sz w:val="24"/>
                <w:szCs w:val="24"/>
              </w:rPr>
              <w:t>s</w:t>
            </w:r>
            <w:r w:rsidRPr="005C748A">
              <w:rPr>
                <w:rFonts w:cstheme="minorHAnsi"/>
                <w:b/>
                <w:sz w:val="24"/>
                <w:szCs w:val="24"/>
              </w:rPr>
              <w:t xml:space="preserve"> supported </w:t>
            </w:r>
            <w:r w:rsidR="005C748A" w:rsidRPr="005C748A">
              <w:rPr>
                <w:rFonts w:cstheme="minorHAnsi"/>
                <w:b/>
                <w:sz w:val="24"/>
                <w:szCs w:val="24"/>
              </w:rPr>
              <w:t xml:space="preserve">by </w:t>
            </w:r>
            <w:r w:rsidRPr="005C748A">
              <w:rPr>
                <w:rFonts w:cstheme="minorHAnsi"/>
                <w:b/>
                <w:sz w:val="24"/>
                <w:szCs w:val="24"/>
              </w:rPr>
              <w:t>new</w:t>
            </w:r>
            <w:r w:rsidR="00B368D3" w:rsidRPr="005C748A">
              <w:rPr>
                <w:rFonts w:cstheme="minorHAnsi"/>
                <w:b/>
                <w:sz w:val="24"/>
                <w:szCs w:val="24"/>
              </w:rPr>
              <w:t xml:space="preserve"> </w:t>
            </w:r>
            <w:hyperlink r:id="rId19" w:history="1">
              <w:r w:rsidR="00B368D3" w:rsidRPr="005C748A">
                <w:rPr>
                  <w:rStyle w:val="Hyperlink"/>
                  <w:rFonts w:cstheme="minorHAnsi"/>
                  <w:b/>
                  <w:sz w:val="24"/>
                  <w:szCs w:val="24"/>
                </w:rPr>
                <w:t>Public Health England</w:t>
              </w:r>
            </w:hyperlink>
            <w:r w:rsidR="00B368D3" w:rsidRPr="005C748A">
              <w:rPr>
                <w:rFonts w:cstheme="minorHAnsi"/>
                <w:b/>
                <w:sz w:val="24"/>
                <w:szCs w:val="24"/>
              </w:rPr>
              <w:t xml:space="preserve"> guidance.</w:t>
            </w:r>
          </w:p>
        </w:tc>
      </w:tr>
      <w:tr w:rsidR="00E06CDC" w:rsidRPr="00626AF2" w14:paraId="3A7489E7" w14:textId="77777777" w:rsidTr="00BB6846">
        <w:tc>
          <w:tcPr>
            <w:tcW w:w="1973" w:type="dxa"/>
            <w:shd w:val="clear" w:color="auto" w:fill="F2F2F2" w:themeFill="background1" w:themeFillShade="F2"/>
          </w:tcPr>
          <w:p w14:paraId="44FE5E0F" w14:textId="77777777" w:rsidR="00E06CDC" w:rsidRDefault="00E06CDC" w:rsidP="00E06CDC">
            <w:pPr>
              <w:pStyle w:val="NoSpacing"/>
              <w:rPr>
                <w:rFonts w:cstheme="minorHAnsi"/>
                <w:b/>
                <w:sz w:val="24"/>
                <w:szCs w:val="24"/>
              </w:rPr>
            </w:pPr>
            <w:r>
              <w:rPr>
                <w:rFonts w:cstheme="minorHAnsi"/>
                <w:b/>
                <w:sz w:val="24"/>
                <w:szCs w:val="24"/>
              </w:rPr>
              <w:t>Policy E9</w:t>
            </w:r>
          </w:p>
          <w:p w14:paraId="6BE9465E" w14:textId="0251CB23" w:rsidR="00E06CDC" w:rsidRPr="00E06CDC" w:rsidRDefault="00E06CDC" w:rsidP="00E06CDC">
            <w:pPr>
              <w:pStyle w:val="NoSpacing"/>
              <w:rPr>
                <w:rFonts w:cstheme="minorHAnsi"/>
                <w:sz w:val="24"/>
                <w:szCs w:val="24"/>
              </w:rPr>
            </w:pPr>
          </w:p>
        </w:tc>
        <w:tc>
          <w:tcPr>
            <w:tcW w:w="3692" w:type="dxa"/>
            <w:shd w:val="clear" w:color="auto" w:fill="F2F2F2" w:themeFill="background1" w:themeFillShade="F2"/>
          </w:tcPr>
          <w:p w14:paraId="25FA0338" w14:textId="5B13CFF9" w:rsidR="00E06CDC" w:rsidRPr="00E1175A" w:rsidRDefault="00B368D3" w:rsidP="00E06CDC">
            <w:pPr>
              <w:pStyle w:val="NoSpacing"/>
              <w:rPr>
                <w:rFonts w:cstheme="minorHAnsi"/>
                <w:b/>
                <w:sz w:val="24"/>
                <w:szCs w:val="24"/>
              </w:rPr>
            </w:pPr>
            <w:r>
              <w:rPr>
                <w:rFonts w:cstheme="minorHAnsi"/>
                <w:b/>
                <w:sz w:val="24"/>
                <w:szCs w:val="24"/>
              </w:rPr>
              <w:t>Add</w:t>
            </w:r>
            <w:r w:rsidR="00E06CDC" w:rsidRPr="00E1175A">
              <w:rPr>
                <w:rFonts w:cstheme="minorHAnsi"/>
                <w:b/>
                <w:sz w:val="24"/>
                <w:szCs w:val="24"/>
              </w:rPr>
              <w:t xml:space="preserve"> B10 – </w:t>
            </w:r>
            <w:r w:rsidRPr="00B368D3">
              <w:rPr>
                <w:rFonts w:cstheme="minorHAnsi"/>
                <w:b/>
                <w:i/>
                <w:sz w:val="24"/>
                <w:szCs w:val="24"/>
              </w:rPr>
              <w:t>‘</w:t>
            </w:r>
            <w:r w:rsidR="00E06CDC" w:rsidRPr="00B368D3">
              <w:rPr>
                <w:rFonts w:cstheme="minorHAnsi"/>
                <w:b/>
                <w:i/>
                <w:sz w:val="24"/>
                <w:szCs w:val="24"/>
              </w:rPr>
              <w:t>facilitate the use of appropriate vacant land in shopping centres for community gardens, including temporary use if the land is envisaged to be used for development in the medium to long term.</w:t>
            </w:r>
            <w:r w:rsidRPr="00B368D3">
              <w:rPr>
                <w:rFonts w:cstheme="minorHAnsi"/>
                <w:b/>
                <w:i/>
                <w:sz w:val="24"/>
                <w:szCs w:val="24"/>
              </w:rPr>
              <w:t>’</w:t>
            </w:r>
          </w:p>
        </w:tc>
        <w:tc>
          <w:tcPr>
            <w:tcW w:w="4395" w:type="dxa"/>
            <w:shd w:val="clear" w:color="auto" w:fill="F2F2F2" w:themeFill="background1" w:themeFillShade="F2"/>
          </w:tcPr>
          <w:p w14:paraId="2ECAC248" w14:textId="77777777" w:rsidR="00E06CDC" w:rsidRPr="00E1175A" w:rsidRDefault="00E06CDC" w:rsidP="00E06CDC">
            <w:pPr>
              <w:pStyle w:val="NoSpacing"/>
              <w:rPr>
                <w:rFonts w:cstheme="minorHAnsi"/>
                <w:b/>
                <w:sz w:val="24"/>
                <w:szCs w:val="24"/>
              </w:rPr>
            </w:pPr>
            <w:r w:rsidRPr="00E1175A">
              <w:rPr>
                <w:rFonts w:cstheme="minorHAnsi"/>
                <w:b/>
                <w:sz w:val="24"/>
                <w:szCs w:val="24"/>
              </w:rPr>
              <w:t>Make the shopping centre more attractive, foster gardening skills and grow food that can be used in catering for shoppers, exemplary community engagement in the town centre.</w:t>
            </w:r>
          </w:p>
          <w:p w14:paraId="035A4E25" w14:textId="7890AE40" w:rsidR="00E06CDC" w:rsidRPr="00E1175A" w:rsidRDefault="00E06CDC" w:rsidP="00E06CDC">
            <w:pPr>
              <w:pStyle w:val="NoSpacing"/>
              <w:rPr>
                <w:rFonts w:cstheme="minorHAnsi"/>
                <w:b/>
                <w:sz w:val="24"/>
                <w:szCs w:val="24"/>
              </w:rPr>
            </w:pPr>
          </w:p>
        </w:tc>
      </w:tr>
      <w:tr w:rsidR="00E06CDC" w:rsidRPr="00E1175A" w14:paraId="1EFB54D5" w14:textId="77777777" w:rsidTr="00BB6846">
        <w:trPr>
          <w:trHeight w:val="64"/>
        </w:trPr>
        <w:tc>
          <w:tcPr>
            <w:tcW w:w="1973" w:type="dxa"/>
            <w:shd w:val="clear" w:color="auto" w:fill="F2F2F2" w:themeFill="background1" w:themeFillShade="F2"/>
          </w:tcPr>
          <w:p w14:paraId="5D4F7FA7" w14:textId="77777777" w:rsidR="00E06CDC" w:rsidRDefault="00E06CDC" w:rsidP="00E06CDC">
            <w:pPr>
              <w:pStyle w:val="NoSpacing"/>
              <w:rPr>
                <w:rFonts w:cstheme="minorHAnsi"/>
                <w:b/>
                <w:sz w:val="24"/>
                <w:szCs w:val="24"/>
              </w:rPr>
            </w:pPr>
            <w:r w:rsidRPr="00E1175A">
              <w:rPr>
                <w:rFonts w:cstheme="minorHAnsi"/>
                <w:b/>
                <w:sz w:val="24"/>
                <w:szCs w:val="24"/>
              </w:rPr>
              <w:t xml:space="preserve">Policy E9 </w:t>
            </w:r>
          </w:p>
          <w:p w14:paraId="4DE1121E" w14:textId="77777777" w:rsidR="00E06CDC" w:rsidRPr="00E1175A" w:rsidRDefault="00E06CDC" w:rsidP="00E06CDC">
            <w:pPr>
              <w:pStyle w:val="NoSpacing"/>
              <w:rPr>
                <w:rFonts w:cstheme="minorHAnsi"/>
                <w:b/>
                <w:sz w:val="24"/>
                <w:szCs w:val="24"/>
              </w:rPr>
            </w:pPr>
            <w:r w:rsidRPr="00E1175A">
              <w:rPr>
                <w:rFonts w:cstheme="minorHAnsi"/>
                <w:b/>
                <w:sz w:val="24"/>
                <w:szCs w:val="24"/>
              </w:rPr>
              <w:t>C</w:t>
            </w:r>
          </w:p>
          <w:p w14:paraId="26D68763" w14:textId="01367EE7" w:rsidR="00E06CDC" w:rsidRPr="00E1175A" w:rsidRDefault="00E06CDC" w:rsidP="00E06CDC">
            <w:pPr>
              <w:pStyle w:val="NoSpacing"/>
              <w:rPr>
                <w:rFonts w:cstheme="minorHAnsi"/>
                <w:b/>
                <w:sz w:val="24"/>
                <w:szCs w:val="24"/>
              </w:rPr>
            </w:pPr>
          </w:p>
        </w:tc>
        <w:tc>
          <w:tcPr>
            <w:tcW w:w="3692" w:type="dxa"/>
            <w:shd w:val="clear" w:color="auto" w:fill="F2F2F2" w:themeFill="background1" w:themeFillShade="F2"/>
          </w:tcPr>
          <w:p w14:paraId="0F14B02B" w14:textId="3DA52AE2" w:rsidR="00E06CDC" w:rsidRPr="00E1175A" w:rsidRDefault="00E06CDC" w:rsidP="009A7A05">
            <w:pPr>
              <w:pStyle w:val="NoSpacing"/>
              <w:rPr>
                <w:rFonts w:cstheme="minorHAnsi"/>
                <w:b/>
                <w:sz w:val="24"/>
                <w:szCs w:val="24"/>
              </w:rPr>
            </w:pPr>
            <w:r w:rsidRPr="00E1175A">
              <w:rPr>
                <w:rFonts w:cstheme="minorHAnsi"/>
                <w:b/>
                <w:sz w:val="24"/>
                <w:szCs w:val="24"/>
              </w:rPr>
              <w:t>We welcome the ban o</w:t>
            </w:r>
            <w:r w:rsidR="005C748A">
              <w:rPr>
                <w:rFonts w:cstheme="minorHAnsi"/>
                <w:b/>
                <w:sz w:val="24"/>
                <w:szCs w:val="24"/>
              </w:rPr>
              <w:t>n</w:t>
            </w:r>
            <w:r w:rsidRPr="00E1175A">
              <w:rPr>
                <w:rFonts w:cstheme="minorHAnsi"/>
                <w:b/>
                <w:sz w:val="24"/>
                <w:szCs w:val="24"/>
              </w:rPr>
              <w:t xml:space="preserve"> new fast food takeaway outlets within 400m of school.</w:t>
            </w:r>
            <w:r w:rsidR="005C748A">
              <w:rPr>
                <w:rFonts w:cstheme="minorHAnsi"/>
                <w:b/>
                <w:sz w:val="24"/>
                <w:szCs w:val="24"/>
              </w:rPr>
              <w:t xml:space="preserve"> </w:t>
            </w:r>
            <w:r w:rsidRPr="00E1175A">
              <w:rPr>
                <w:rFonts w:cstheme="minorHAnsi"/>
                <w:b/>
                <w:sz w:val="24"/>
                <w:szCs w:val="24"/>
              </w:rPr>
              <w:t xml:space="preserve">We would like to see this extended to include </w:t>
            </w:r>
            <w:r w:rsidR="005C748A">
              <w:rPr>
                <w:rFonts w:cstheme="minorHAnsi"/>
                <w:b/>
                <w:sz w:val="24"/>
                <w:szCs w:val="24"/>
              </w:rPr>
              <w:t xml:space="preserve">a ban on </w:t>
            </w:r>
            <w:r w:rsidRPr="00E1175A">
              <w:rPr>
                <w:rFonts w:cstheme="minorHAnsi"/>
                <w:b/>
                <w:sz w:val="24"/>
                <w:szCs w:val="24"/>
              </w:rPr>
              <w:t xml:space="preserve">outdoor advertising </w:t>
            </w:r>
            <w:r w:rsidR="005C748A">
              <w:rPr>
                <w:rFonts w:cstheme="minorHAnsi"/>
                <w:b/>
                <w:sz w:val="24"/>
                <w:szCs w:val="24"/>
              </w:rPr>
              <w:t xml:space="preserve">of </w:t>
            </w:r>
            <w:r w:rsidR="005C748A">
              <w:rPr>
                <w:rFonts w:cstheme="minorHAnsi"/>
                <w:b/>
                <w:sz w:val="24"/>
                <w:szCs w:val="24"/>
              </w:rPr>
              <w:lastRenderedPageBreak/>
              <w:t xml:space="preserve">unhealthy food and sugary drinks (legal High Fat Sugar and Salt (HFSS) definition used by Ofcom), especially on public transport routes used by school children; </w:t>
            </w:r>
            <w:r w:rsidRPr="00E1175A">
              <w:rPr>
                <w:rFonts w:cstheme="minorHAnsi"/>
                <w:b/>
                <w:sz w:val="24"/>
                <w:szCs w:val="24"/>
              </w:rPr>
              <w:t xml:space="preserve">or </w:t>
            </w:r>
            <w:r w:rsidR="005C748A">
              <w:rPr>
                <w:rFonts w:cstheme="minorHAnsi"/>
                <w:b/>
                <w:sz w:val="24"/>
                <w:szCs w:val="24"/>
              </w:rPr>
              <w:t xml:space="preserve">a </w:t>
            </w:r>
            <w:r w:rsidRPr="00E1175A">
              <w:rPr>
                <w:rFonts w:cstheme="minorHAnsi"/>
                <w:b/>
                <w:sz w:val="24"/>
                <w:szCs w:val="24"/>
              </w:rPr>
              <w:t>levy</w:t>
            </w:r>
            <w:r w:rsidR="005C748A">
              <w:rPr>
                <w:rFonts w:cstheme="minorHAnsi"/>
                <w:b/>
                <w:sz w:val="24"/>
                <w:szCs w:val="24"/>
              </w:rPr>
              <w:t xml:space="preserve"> on such advertising </w:t>
            </w:r>
            <w:r w:rsidR="009A7A05">
              <w:rPr>
                <w:rFonts w:cstheme="minorHAnsi"/>
                <w:b/>
                <w:sz w:val="24"/>
                <w:szCs w:val="24"/>
              </w:rPr>
              <w:t xml:space="preserve">hypothecated </w:t>
            </w:r>
            <w:r w:rsidR="005C748A">
              <w:rPr>
                <w:rFonts w:cstheme="minorHAnsi"/>
                <w:b/>
                <w:sz w:val="24"/>
                <w:szCs w:val="24"/>
              </w:rPr>
              <w:t>to pay for children’s health promotion</w:t>
            </w:r>
            <w:r w:rsidRPr="00E1175A">
              <w:rPr>
                <w:rFonts w:cstheme="minorHAnsi"/>
                <w:b/>
                <w:sz w:val="24"/>
                <w:szCs w:val="24"/>
              </w:rPr>
              <w:t xml:space="preserve">. </w:t>
            </w:r>
          </w:p>
        </w:tc>
        <w:tc>
          <w:tcPr>
            <w:tcW w:w="4395" w:type="dxa"/>
            <w:shd w:val="clear" w:color="auto" w:fill="F2F2F2" w:themeFill="background1" w:themeFillShade="F2"/>
          </w:tcPr>
          <w:p w14:paraId="35A89225" w14:textId="143A844C" w:rsidR="00E06CDC" w:rsidRPr="00E1175A" w:rsidRDefault="00E06CDC" w:rsidP="005C748A">
            <w:pPr>
              <w:pStyle w:val="NoSpacing"/>
              <w:rPr>
                <w:rFonts w:cstheme="minorHAnsi"/>
                <w:b/>
                <w:sz w:val="24"/>
                <w:szCs w:val="24"/>
              </w:rPr>
            </w:pPr>
            <w:r w:rsidRPr="00E1175A">
              <w:rPr>
                <w:rFonts w:cstheme="minorHAnsi"/>
                <w:b/>
                <w:sz w:val="24"/>
                <w:szCs w:val="24"/>
              </w:rPr>
              <w:lastRenderedPageBreak/>
              <w:t>London has a serious challenge in addressing obesity</w:t>
            </w:r>
            <w:r w:rsidR="005C748A">
              <w:rPr>
                <w:rFonts w:cstheme="minorHAnsi"/>
                <w:b/>
                <w:sz w:val="24"/>
                <w:szCs w:val="24"/>
              </w:rPr>
              <w:t xml:space="preserve"> and other diet-related conditions such as diabetes</w:t>
            </w:r>
            <w:r w:rsidRPr="00E1175A">
              <w:rPr>
                <w:rFonts w:cstheme="minorHAnsi"/>
                <w:b/>
                <w:sz w:val="24"/>
                <w:szCs w:val="24"/>
              </w:rPr>
              <w:t>.</w:t>
            </w:r>
            <w:r w:rsidR="005C748A">
              <w:rPr>
                <w:rFonts w:cstheme="minorHAnsi"/>
                <w:b/>
                <w:sz w:val="24"/>
                <w:szCs w:val="24"/>
              </w:rPr>
              <w:t xml:space="preserve"> </w:t>
            </w:r>
            <w:r w:rsidRPr="00E1175A">
              <w:rPr>
                <w:rFonts w:cstheme="minorHAnsi"/>
                <w:b/>
                <w:sz w:val="24"/>
                <w:szCs w:val="24"/>
              </w:rPr>
              <w:t xml:space="preserve">Schools represent symbolic areas and should be healthy food zones. Proliferation of </w:t>
            </w:r>
            <w:r w:rsidR="005C748A">
              <w:rPr>
                <w:rFonts w:cstheme="minorHAnsi"/>
                <w:b/>
                <w:sz w:val="24"/>
                <w:szCs w:val="24"/>
              </w:rPr>
              <w:t xml:space="preserve">fast </w:t>
            </w:r>
            <w:r w:rsidR="005C748A">
              <w:rPr>
                <w:rFonts w:cstheme="minorHAnsi"/>
                <w:b/>
                <w:sz w:val="24"/>
                <w:szCs w:val="24"/>
              </w:rPr>
              <w:lastRenderedPageBreak/>
              <w:t>food</w:t>
            </w:r>
            <w:r w:rsidR="005C748A" w:rsidRPr="00E1175A">
              <w:rPr>
                <w:rFonts w:cstheme="minorHAnsi"/>
                <w:b/>
                <w:sz w:val="24"/>
                <w:szCs w:val="24"/>
              </w:rPr>
              <w:t xml:space="preserve"> </w:t>
            </w:r>
            <w:r w:rsidRPr="00E1175A">
              <w:rPr>
                <w:rFonts w:cstheme="minorHAnsi"/>
                <w:b/>
                <w:sz w:val="24"/>
                <w:szCs w:val="24"/>
              </w:rPr>
              <w:t xml:space="preserve">outlets </w:t>
            </w:r>
            <w:r w:rsidR="005C748A">
              <w:rPr>
                <w:rFonts w:cstheme="minorHAnsi"/>
                <w:b/>
                <w:sz w:val="24"/>
                <w:szCs w:val="24"/>
              </w:rPr>
              <w:t xml:space="preserve">and highly processed food </w:t>
            </w:r>
            <w:r w:rsidRPr="00E1175A">
              <w:rPr>
                <w:rFonts w:cstheme="minorHAnsi"/>
                <w:b/>
                <w:sz w:val="24"/>
                <w:szCs w:val="24"/>
              </w:rPr>
              <w:t xml:space="preserve">undermines good work being done by London schools to improve </w:t>
            </w:r>
            <w:r w:rsidR="005C748A">
              <w:rPr>
                <w:rFonts w:cstheme="minorHAnsi"/>
                <w:b/>
                <w:sz w:val="24"/>
                <w:szCs w:val="24"/>
              </w:rPr>
              <w:t xml:space="preserve">the </w:t>
            </w:r>
            <w:r w:rsidRPr="00E1175A">
              <w:rPr>
                <w:rFonts w:cstheme="minorHAnsi"/>
                <w:b/>
                <w:sz w:val="24"/>
                <w:szCs w:val="24"/>
              </w:rPr>
              <w:t>food environment for children. There is a duty of care to take action on the</w:t>
            </w:r>
            <w:r w:rsidR="005C748A">
              <w:rPr>
                <w:rFonts w:cstheme="minorHAnsi"/>
                <w:b/>
                <w:sz w:val="24"/>
                <w:szCs w:val="24"/>
              </w:rPr>
              <w:t>ir everyday</w:t>
            </w:r>
            <w:r w:rsidRPr="00E1175A">
              <w:rPr>
                <w:rFonts w:cstheme="minorHAnsi"/>
                <w:b/>
                <w:sz w:val="24"/>
                <w:szCs w:val="24"/>
              </w:rPr>
              <w:t xml:space="preserve"> food environment. </w:t>
            </w:r>
          </w:p>
        </w:tc>
      </w:tr>
    </w:tbl>
    <w:p w14:paraId="761DE489" w14:textId="77777777" w:rsidR="005C748A" w:rsidRDefault="005C748A" w:rsidP="00B259DF">
      <w:pPr>
        <w:rPr>
          <w:rFonts w:cstheme="minorHAnsi"/>
          <w:b/>
          <w:sz w:val="24"/>
          <w:szCs w:val="24"/>
        </w:rPr>
      </w:pPr>
    </w:p>
    <w:p w14:paraId="00C0D1C2" w14:textId="3F955A77" w:rsidR="00B259DF" w:rsidRPr="00AC52F5" w:rsidRDefault="00CE5FFB" w:rsidP="00CE5FFB">
      <w:pPr>
        <w:pStyle w:val="Heading3"/>
        <w:spacing w:after="240"/>
        <w:rPr>
          <w:b/>
          <w:color w:val="0070C0"/>
          <w:sz w:val="28"/>
          <w:szCs w:val="28"/>
        </w:rPr>
      </w:pPr>
      <w:bookmarkStart w:id="2" w:name="_Toc506799107"/>
      <w:r w:rsidRPr="00AC52F5">
        <w:rPr>
          <w:b/>
          <w:color w:val="0070C0"/>
          <w:sz w:val="28"/>
          <w:szCs w:val="28"/>
        </w:rPr>
        <w:t xml:space="preserve">Chapter 7: </w:t>
      </w:r>
      <w:r w:rsidR="00B259DF" w:rsidRPr="00AC52F5">
        <w:rPr>
          <w:b/>
          <w:color w:val="0070C0"/>
          <w:sz w:val="28"/>
          <w:szCs w:val="28"/>
        </w:rPr>
        <w:t>Green Infrastructure</w:t>
      </w:r>
      <w:bookmarkEnd w:id="2"/>
    </w:p>
    <w:p w14:paraId="003BAC96" w14:textId="2909AFF1" w:rsidR="00B259DF" w:rsidRPr="00626AF2" w:rsidRDefault="00B259DF" w:rsidP="00B259DF">
      <w:pPr>
        <w:rPr>
          <w:rFonts w:cstheme="minorHAnsi"/>
          <w:sz w:val="24"/>
          <w:szCs w:val="24"/>
        </w:rPr>
      </w:pPr>
      <w:r w:rsidRPr="00626AF2">
        <w:rPr>
          <w:rFonts w:cstheme="minorHAnsi"/>
          <w:sz w:val="24"/>
          <w:szCs w:val="24"/>
        </w:rPr>
        <w:t xml:space="preserve">As </w:t>
      </w:r>
      <w:r w:rsidR="005C748A">
        <w:rPr>
          <w:rFonts w:cstheme="minorHAnsi"/>
          <w:sz w:val="24"/>
          <w:szCs w:val="24"/>
        </w:rPr>
        <w:t>Sustain has</w:t>
      </w:r>
      <w:r w:rsidR="005C748A" w:rsidRPr="00626AF2">
        <w:rPr>
          <w:rFonts w:cstheme="minorHAnsi"/>
          <w:sz w:val="24"/>
          <w:szCs w:val="24"/>
        </w:rPr>
        <w:t xml:space="preserve"> </w:t>
      </w:r>
      <w:r w:rsidRPr="00626AF2">
        <w:rPr>
          <w:rFonts w:cstheme="minorHAnsi"/>
          <w:sz w:val="24"/>
          <w:szCs w:val="24"/>
        </w:rPr>
        <w:t xml:space="preserve">highlighted </w:t>
      </w:r>
      <w:r w:rsidR="005C748A">
        <w:rPr>
          <w:rFonts w:cstheme="minorHAnsi"/>
          <w:sz w:val="24"/>
          <w:szCs w:val="24"/>
        </w:rPr>
        <w:t xml:space="preserve">in </w:t>
      </w:r>
      <w:r w:rsidRPr="00626AF2">
        <w:rPr>
          <w:rFonts w:cstheme="minorHAnsi"/>
          <w:sz w:val="24"/>
          <w:szCs w:val="24"/>
        </w:rPr>
        <w:t xml:space="preserve">previous consultations, there needs to be </w:t>
      </w:r>
      <w:r w:rsidRPr="007F230B">
        <w:rPr>
          <w:rFonts w:cstheme="minorHAnsi"/>
          <w:b/>
          <w:sz w:val="24"/>
          <w:szCs w:val="24"/>
        </w:rPr>
        <w:t xml:space="preserve">more recognition and link of the role that food growing and productive green space can have on </w:t>
      </w:r>
      <w:r w:rsidR="005C748A" w:rsidRPr="007F230B">
        <w:rPr>
          <w:rFonts w:cstheme="minorHAnsi"/>
          <w:b/>
          <w:sz w:val="24"/>
          <w:szCs w:val="24"/>
        </w:rPr>
        <w:t xml:space="preserve">physical and mental </w:t>
      </w:r>
      <w:r w:rsidRPr="007F230B">
        <w:rPr>
          <w:rFonts w:cstheme="minorHAnsi"/>
          <w:b/>
          <w:sz w:val="24"/>
          <w:szCs w:val="24"/>
        </w:rPr>
        <w:t>health</w:t>
      </w:r>
      <w:r w:rsidRPr="00626AF2">
        <w:rPr>
          <w:rFonts w:cstheme="minorHAnsi"/>
          <w:sz w:val="24"/>
          <w:szCs w:val="24"/>
        </w:rPr>
        <w:t>.</w:t>
      </w:r>
      <w:r w:rsidR="005C748A">
        <w:rPr>
          <w:rFonts w:cstheme="minorHAnsi"/>
          <w:sz w:val="24"/>
          <w:szCs w:val="24"/>
        </w:rPr>
        <w:t xml:space="preserve"> </w:t>
      </w:r>
      <w:r w:rsidR="00A01FEA">
        <w:rPr>
          <w:rFonts w:cstheme="minorHAnsi"/>
          <w:sz w:val="24"/>
          <w:szCs w:val="24"/>
        </w:rPr>
        <w:t>In particular G8 needs to be reworded; w</w:t>
      </w:r>
      <w:r w:rsidRPr="00626AF2">
        <w:rPr>
          <w:rFonts w:cstheme="minorHAnsi"/>
          <w:sz w:val="24"/>
          <w:szCs w:val="24"/>
        </w:rPr>
        <w:t>hilst food growing is mentioned in a few places, it does not receive the coverage it deserves in regards to its current and potential role in delivering multiple benefits including:</w:t>
      </w:r>
    </w:p>
    <w:p w14:paraId="0C58B74F" w14:textId="77777777" w:rsidR="00B259DF" w:rsidRDefault="00B259DF" w:rsidP="00B259DF">
      <w:pPr>
        <w:pStyle w:val="ListParagraph"/>
        <w:numPr>
          <w:ilvl w:val="0"/>
          <w:numId w:val="2"/>
        </w:numPr>
        <w:rPr>
          <w:rFonts w:cstheme="minorHAnsi"/>
          <w:sz w:val="24"/>
          <w:szCs w:val="24"/>
        </w:rPr>
      </w:pPr>
      <w:r w:rsidRPr="00626AF2">
        <w:rPr>
          <w:rFonts w:cstheme="minorHAnsi"/>
          <w:sz w:val="24"/>
          <w:szCs w:val="24"/>
        </w:rPr>
        <w:t>Healthy food, with lower greenhouse gas emissions</w:t>
      </w:r>
    </w:p>
    <w:p w14:paraId="0E1C426D" w14:textId="4EA42477" w:rsidR="005C748A" w:rsidRPr="00626AF2" w:rsidRDefault="005C748A" w:rsidP="00B259DF">
      <w:pPr>
        <w:pStyle w:val="ListParagraph"/>
        <w:numPr>
          <w:ilvl w:val="0"/>
          <w:numId w:val="2"/>
        </w:numPr>
        <w:rPr>
          <w:rFonts w:cstheme="minorHAnsi"/>
          <w:sz w:val="24"/>
          <w:szCs w:val="24"/>
        </w:rPr>
      </w:pPr>
      <w:r>
        <w:rPr>
          <w:rFonts w:cstheme="minorHAnsi"/>
          <w:sz w:val="24"/>
          <w:szCs w:val="24"/>
        </w:rPr>
        <w:t>Opportunities for connection with nature and activity promoting mental health</w:t>
      </w:r>
    </w:p>
    <w:p w14:paraId="427D153F" w14:textId="77777777" w:rsidR="00B259DF" w:rsidRPr="00626AF2" w:rsidRDefault="00B259DF" w:rsidP="00B259DF">
      <w:pPr>
        <w:pStyle w:val="ListParagraph"/>
        <w:numPr>
          <w:ilvl w:val="0"/>
          <w:numId w:val="2"/>
        </w:numPr>
        <w:rPr>
          <w:rFonts w:cstheme="minorHAnsi"/>
          <w:sz w:val="24"/>
          <w:szCs w:val="24"/>
        </w:rPr>
      </w:pPr>
      <w:r w:rsidRPr="00626AF2">
        <w:rPr>
          <w:rFonts w:cstheme="minorHAnsi"/>
          <w:sz w:val="24"/>
          <w:szCs w:val="24"/>
        </w:rPr>
        <w:t>Increased resilience through development of localised food systems</w:t>
      </w:r>
    </w:p>
    <w:p w14:paraId="53A4E129" w14:textId="77777777" w:rsidR="00B259DF" w:rsidRPr="00626AF2" w:rsidRDefault="00B259DF" w:rsidP="00B259DF">
      <w:pPr>
        <w:pStyle w:val="ListParagraph"/>
        <w:numPr>
          <w:ilvl w:val="0"/>
          <w:numId w:val="2"/>
        </w:numPr>
        <w:rPr>
          <w:rFonts w:cstheme="minorHAnsi"/>
          <w:sz w:val="24"/>
          <w:szCs w:val="24"/>
        </w:rPr>
      </w:pPr>
      <w:r w:rsidRPr="00626AF2">
        <w:rPr>
          <w:rFonts w:cstheme="minorHAnsi"/>
          <w:sz w:val="24"/>
          <w:szCs w:val="24"/>
        </w:rPr>
        <w:t>Recreational and skills development</w:t>
      </w:r>
    </w:p>
    <w:p w14:paraId="775EC279" w14:textId="77777777" w:rsidR="00B259DF" w:rsidRPr="00626AF2" w:rsidRDefault="00B259DF" w:rsidP="00B259DF">
      <w:pPr>
        <w:pStyle w:val="ListParagraph"/>
        <w:numPr>
          <w:ilvl w:val="0"/>
          <w:numId w:val="2"/>
        </w:numPr>
        <w:rPr>
          <w:rFonts w:cstheme="minorHAnsi"/>
          <w:sz w:val="24"/>
          <w:szCs w:val="24"/>
        </w:rPr>
      </w:pPr>
      <w:r w:rsidRPr="00626AF2">
        <w:rPr>
          <w:rFonts w:cstheme="minorHAnsi"/>
          <w:sz w:val="24"/>
          <w:szCs w:val="24"/>
        </w:rPr>
        <w:t>Contribution to biodiversity</w:t>
      </w:r>
    </w:p>
    <w:p w14:paraId="0957A155" w14:textId="2F741A7A" w:rsidR="00B259DF" w:rsidRPr="00626AF2" w:rsidRDefault="00B259DF" w:rsidP="00B259DF">
      <w:pPr>
        <w:rPr>
          <w:rFonts w:cstheme="minorHAnsi"/>
          <w:sz w:val="24"/>
          <w:szCs w:val="24"/>
        </w:rPr>
      </w:pPr>
      <w:r w:rsidRPr="00626AF2">
        <w:rPr>
          <w:rFonts w:cstheme="minorHAnsi"/>
          <w:sz w:val="24"/>
          <w:szCs w:val="24"/>
        </w:rPr>
        <w:t xml:space="preserve">The current </w:t>
      </w:r>
      <w:r w:rsidR="005C748A">
        <w:rPr>
          <w:rFonts w:cstheme="minorHAnsi"/>
          <w:sz w:val="24"/>
          <w:szCs w:val="24"/>
        </w:rPr>
        <w:t xml:space="preserve">large </w:t>
      </w:r>
      <w:r w:rsidRPr="00626AF2">
        <w:rPr>
          <w:rFonts w:cstheme="minorHAnsi"/>
          <w:sz w:val="24"/>
          <w:szCs w:val="24"/>
        </w:rPr>
        <w:t>number of Londoners involved and the multiple benefits that food growing projects have provided for the city deserves increased recognition and protection; without these spaces London would be a much less green and biodiverse city, as data continues to show</w:t>
      </w:r>
      <w:r w:rsidR="005C748A">
        <w:rPr>
          <w:rFonts w:cstheme="minorHAnsi"/>
          <w:sz w:val="24"/>
          <w:szCs w:val="24"/>
        </w:rPr>
        <w:t xml:space="preserve"> from the Capital Growth programme, supported by the Mayor of London, London Food Strategy and previous London Plan</w:t>
      </w:r>
      <w:r w:rsidRPr="00626AF2">
        <w:rPr>
          <w:rFonts w:cstheme="minorHAnsi"/>
          <w:sz w:val="24"/>
          <w:szCs w:val="24"/>
        </w:rPr>
        <w:t>.</w:t>
      </w:r>
    </w:p>
    <w:p w14:paraId="3BA96EA2" w14:textId="436FB6BD" w:rsidR="00B259DF" w:rsidRPr="00626AF2" w:rsidRDefault="00B259DF" w:rsidP="00B259DF">
      <w:pPr>
        <w:rPr>
          <w:rFonts w:cstheme="minorHAnsi"/>
          <w:sz w:val="24"/>
          <w:szCs w:val="24"/>
        </w:rPr>
      </w:pPr>
      <w:r w:rsidRPr="00BC390F">
        <w:rPr>
          <w:rFonts w:cstheme="minorHAnsi"/>
          <w:sz w:val="24"/>
          <w:szCs w:val="24"/>
        </w:rPr>
        <w:t xml:space="preserve">We would like to see </w:t>
      </w:r>
      <w:r w:rsidRPr="007F230B">
        <w:rPr>
          <w:rFonts w:cstheme="minorHAnsi"/>
          <w:b/>
          <w:sz w:val="24"/>
          <w:szCs w:val="24"/>
        </w:rPr>
        <w:t>more links made between the Green</w:t>
      </w:r>
      <w:r w:rsidR="00E84F5D" w:rsidRPr="007F230B">
        <w:rPr>
          <w:rFonts w:cstheme="minorHAnsi"/>
          <w:b/>
          <w:sz w:val="24"/>
          <w:szCs w:val="24"/>
        </w:rPr>
        <w:t>b</w:t>
      </w:r>
      <w:r w:rsidRPr="007F230B">
        <w:rPr>
          <w:rFonts w:cstheme="minorHAnsi"/>
          <w:b/>
          <w:sz w:val="24"/>
          <w:szCs w:val="24"/>
        </w:rPr>
        <w:t>elt and potential for peri-urban agriculture, horticulture and orchard</w:t>
      </w:r>
      <w:r w:rsidRPr="00BC390F">
        <w:rPr>
          <w:rFonts w:cstheme="minorHAnsi"/>
          <w:sz w:val="24"/>
          <w:szCs w:val="24"/>
        </w:rPr>
        <w:t xml:space="preserve">s. We believe that a productive </w:t>
      </w:r>
      <w:r w:rsidR="00E84F5D">
        <w:rPr>
          <w:rFonts w:cstheme="minorHAnsi"/>
          <w:sz w:val="24"/>
          <w:szCs w:val="24"/>
        </w:rPr>
        <w:t>G</w:t>
      </w:r>
      <w:r w:rsidRPr="00BC390F">
        <w:rPr>
          <w:rFonts w:cstheme="minorHAnsi"/>
          <w:sz w:val="24"/>
          <w:szCs w:val="24"/>
        </w:rPr>
        <w:t xml:space="preserve">reenbelt would be protected, rather than being left and therefore targeted for future development. Moreover, the application of organic and permaculture techniques </w:t>
      </w:r>
      <w:r w:rsidR="005C748A">
        <w:rPr>
          <w:rFonts w:cstheme="minorHAnsi"/>
          <w:sz w:val="24"/>
          <w:szCs w:val="24"/>
        </w:rPr>
        <w:t>for</w:t>
      </w:r>
      <w:r w:rsidR="005C748A" w:rsidRPr="00BC390F">
        <w:rPr>
          <w:rFonts w:cstheme="minorHAnsi"/>
          <w:sz w:val="24"/>
          <w:szCs w:val="24"/>
        </w:rPr>
        <w:t xml:space="preserve"> </w:t>
      </w:r>
      <w:r w:rsidRPr="00BC390F">
        <w:rPr>
          <w:rFonts w:cstheme="minorHAnsi"/>
          <w:sz w:val="24"/>
          <w:szCs w:val="24"/>
        </w:rPr>
        <w:t xml:space="preserve">food growing </w:t>
      </w:r>
      <w:r w:rsidR="000F3B78">
        <w:rPr>
          <w:rFonts w:cstheme="minorHAnsi"/>
          <w:sz w:val="24"/>
          <w:szCs w:val="24"/>
        </w:rPr>
        <w:t>c</w:t>
      </w:r>
      <w:r w:rsidRPr="00BC390F">
        <w:rPr>
          <w:rFonts w:cstheme="minorHAnsi"/>
          <w:sz w:val="24"/>
          <w:szCs w:val="24"/>
        </w:rPr>
        <w:t xml:space="preserve">ould contribute </w:t>
      </w:r>
      <w:r w:rsidR="000F3B78">
        <w:rPr>
          <w:rFonts w:cstheme="minorHAnsi"/>
          <w:sz w:val="24"/>
          <w:szCs w:val="24"/>
        </w:rPr>
        <w:t>significantly</w:t>
      </w:r>
      <w:r w:rsidR="000F3B78" w:rsidRPr="00BC390F">
        <w:rPr>
          <w:rFonts w:cstheme="minorHAnsi"/>
          <w:sz w:val="24"/>
          <w:szCs w:val="24"/>
        </w:rPr>
        <w:t xml:space="preserve"> </w:t>
      </w:r>
      <w:r w:rsidRPr="00BC390F">
        <w:rPr>
          <w:rFonts w:cstheme="minorHAnsi"/>
          <w:sz w:val="24"/>
          <w:szCs w:val="24"/>
        </w:rPr>
        <w:t>to biodiversity</w:t>
      </w:r>
      <w:r w:rsidR="005C748A">
        <w:rPr>
          <w:rFonts w:cstheme="minorHAnsi"/>
          <w:sz w:val="24"/>
          <w:szCs w:val="24"/>
        </w:rPr>
        <w:t xml:space="preserve">, </w:t>
      </w:r>
      <w:r w:rsidR="000F3B78">
        <w:rPr>
          <w:rFonts w:cstheme="minorHAnsi"/>
          <w:sz w:val="24"/>
          <w:szCs w:val="24"/>
        </w:rPr>
        <w:t xml:space="preserve">soil retention, </w:t>
      </w:r>
      <w:r w:rsidR="005C748A">
        <w:rPr>
          <w:rFonts w:cstheme="minorHAnsi"/>
          <w:sz w:val="24"/>
          <w:szCs w:val="24"/>
        </w:rPr>
        <w:t>carbon sequestration and water management</w:t>
      </w:r>
      <w:r w:rsidRPr="00BC390F">
        <w:rPr>
          <w:rFonts w:cstheme="minorHAnsi"/>
          <w:sz w:val="24"/>
          <w:szCs w:val="24"/>
        </w:rPr>
        <w:t>.</w:t>
      </w:r>
    </w:p>
    <w:tbl>
      <w:tblPr>
        <w:tblStyle w:val="TableGrid"/>
        <w:tblW w:w="10201" w:type="dxa"/>
        <w:tblLook w:val="04A0" w:firstRow="1" w:lastRow="0" w:firstColumn="1" w:lastColumn="0" w:noHBand="0" w:noVBand="1"/>
      </w:tblPr>
      <w:tblGrid>
        <w:gridCol w:w="1260"/>
        <w:gridCol w:w="3572"/>
        <w:gridCol w:w="5369"/>
      </w:tblGrid>
      <w:tr w:rsidR="00B259DF" w:rsidRPr="00626AF2" w14:paraId="0265D890" w14:textId="77777777" w:rsidTr="00E1175A">
        <w:tc>
          <w:tcPr>
            <w:tcW w:w="1260" w:type="dxa"/>
          </w:tcPr>
          <w:p w14:paraId="6E0623E0" w14:textId="6F220EFC" w:rsidR="00B259DF" w:rsidRPr="00626AF2" w:rsidRDefault="00B259DF" w:rsidP="0098343E">
            <w:pPr>
              <w:rPr>
                <w:rFonts w:cstheme="minorHAnsi"/>
                <w:sz w:val="24"/>
                <w:szCs w:val="24"/>
              </w:rPr>
            </w:pPr>
          </w:p>
        </w:tc>
        <w:tc>
          <w:tcPr>
            <w:tcW w:w="3572" w:type="dxa"/>
          </w:tcPr>
          <w:p w14:paraId="7C9B3F35" w14:textId="2E849208" w:rsidR="00B259DF" w:rsidRPr="00626AF2" w:rsidRDefault="00BC390F" w:rsidP="0098343E">
            <w:pPr>
              <w:rPr>
                <w:rFonts w:cstheme="minorHAnsi"/>
                <w:sz w:val="24"/>
                <w:szCs w:val="24"/>
              </w:rPr>
            </w:pPr>
            <w:r>
              <w:rPr>
                <w:rFonts w:cstheme="minorHAnsi"/>
                <w:sz w:val="24"/>
                <w:szCs w:val="24"/>
              </w:rPr>
              <w:t>Amends</w:t>
            </w:r>
          </w:p>
        </w:tc>
        <w:tc>
          <w:tcPr>
            <w:tcW w:w="5369" w:type="dxa"/>
          </w:tcPr>
          <w:p w14:paraId="6AD4D7C0" w14:textId="621A859C" w:rsidR="00B259DF" w:rsidRPr="00BC390F" w:rsidRDefault="00BC390F" w:rsidP="0098343E">
            <w:pPr>
              <w:rPr>
                <w:rFonts w:cstheme="minorHAnsi"/>
                <w:b/>
                <w:sz w:val="24"/>
                <w:szCs w:val="24"/>
              </w:rPr>
            </w:pPr>
            <w:r>
              <w:rPr>
                <w:rFonts w:cstheme="minorHAnsi"/>
                <w:sz w:val="24"/>
                <w:szCs w:val="24"/>
              </w:rPr>
              <w:t>Justification</w:t>
            </w:r>
          </w:p>
        </w:tc>
      </w:tr>
      <w:tr w:rsidR="00B259DF" w:rsidRPr="00626AF2" w14:paraId="656DFA13" w14:textId="77777777" w:rsidTr="00651265">
        <w:tc>
          <w:tcPr>
            <w:tcW w:w="1260" w:type="dxa"/>
            <w:shd w:val="clear" w:color="auto" w:fill="F2F2F2" w:themeFill="background1" w:themeFillShade="F2"/>
          </w:tcPr>
          <w:p w14:paraId="0B056619" w14:textId="77777777" w:rsidR="00B259DF" w:rsidRDefault="00B259DF" w:rsidP="0098343E">
            <w:pPr>
              <w:rPr>
                <w:rFonts w:cstheme="minorHAnsi"/>
                <w:b/>
                <w:sz w:val="24"/>
                <w:szCs w:val="24"/>
              </w:rPr>
            </w:pPr>
            <w:r w:rsidRPr="00E1175A">
              <w:rPr>
                <w:rFonts w:cstheme="minorHAnsi"/>
                <w:b/>
                <w:sz w:val="24"/>
                <w:szCs w:val="24"/>
              </w:rPr>
              <w:t>Policy G2</w:t>
            </w:r>
          </w:p>
          <w:p w14:paraId="54BB939F" w14:textId="3B1B2B01" w:rsidR="00E06CDC" w:rsidRPr="00E1175A" w:rsidRDefault="00E06CDC" w:rsidP="0098343E">
            <w:pPr>
              <w:rPr>
                <w:rFonts w:cstheme="minorHAnsi"/>
                <w:b/>
                <w:sz w:val="24"/>
                <w:szCs w:val="24"/>
              </w:rPr>
            </w:pPr>
            <w:r>
              <w:rPr>
                <w:rFonts w:cstheme="minorHAnsi"/>
                <w:b/>
                <w:sz w:val="24"/>
                <w:szCs w:val="24"/>
              </w:rPr>
              <w:t>C</w:t>
            </w:r>
          </w:p>
          <w:p w14:paraId="692A8C05" w14:textId="77777777" w:rsidR="00B259DF" w:rsidRPr="00E1175A" w:rsidRDefault="00B259DF" w:rsidP="0098343E">
            <w:pPr>
              <w:rPr>
                <w:rFonts w:cstheme="minorHAnsi"/>
                <w:b/>
                <w:sz w:val="24"/>
                <w:szCs w:val="24"/>
              </w:rPr>
            </w:pPr>
          </w:p>
        </w:tc>
        <w:tc>
          <w:tcPr>
            <w:tcW w:w="3572" w:type="dxa"/>
            <w:shd w:val="clear" w:color="auto" w:fill="F2F2F2" w:themeFill="background1" w:themeFillShade="F2"/>
          </w:tcPr>
          <w:p w14:paraId="66E3596C" w14:textId="36397147" w:rsidR="00B259DF" w:rsidRPr="002B2402" w:rsidRDefault="00B259DF" w:rsidP="00E06CDC">
            <w:pPr>
              <w:rPr>
                <w:rFonts w:cstheme="minorHAnsi"/>
                <w:b/>
                <w:i/>
                <w:sz w:val="24"/>
                <w:szCs w:val="24"/>
              </w:rPr>
            </w:pPr>
            <w:r w:rsidRPr="00E1175A">
              <w:rPr>
                <w:rFonts w:cstheme="minorHAnsi"/>
                <w:b/>
                <w:sz w:val="24"/>
                <w:szCs w:val="24"/>
              </w:rPr>
              <w:t>Add</w:t>
            </w:r>
            <w:r w:rsidRPr="002B2402">
              <w:rPr>
                <w:rFonts w:cstheme="minorHAnsi"/>
                <w:b/>
                <w:i/>
                <w:sz w:val="24"/>
                <w:szCs w:val="24"/>
              </w:rPr>
              <w:t xml:space="preserve"> </w:t>
            </w:r>
            <w:r w:rsidR="002B2402">
              <w:rPr>
                <w:rFonts w:cstheme="minorHAnsi"/>
                <w:b/>
                <w:i/>
                <w:sz w:val="24"/>
                <w:szCs w:val="24"/>
              </w:rPr>
              <w:t>“</w:t>
            </w:r>
            <w:r w:rsidRPr="002B2402">
              <w:rPr>
                <w:rFonts w:cstheme="minorHAnsi"/>
                <w:b/>
                <w:i/>
                <w:sz w:val="24"/>
                <w:szCs w:val="24"/>
              </w:rPr>
              <w:t>Support will be given for schemes that utilise and protect the Greenbelt for food production, where this enhances the environment and amenity of the land.</w:t>
            </w:r>
            <w:r w:rsidR="002B2402">
              <w:rPr>
                <w:rFonts w:cstheme="minorHAnsi"/>
                <w:b/>
                <w:i/>
                <w:sz w:val="24"/>
                <w:szCs w:val="24"/>
              </w:rPr>
              <w:t>”</w:t>
            </w:r>
            <w:r w:rsidRPr="002B2402">
              <w:rPr>
                <w:rFonts w:cstheme="minorHAnsi"/>
                <w:b/>
                <w:i/>
                <w:sz w:val="24"/>
                <w:szCs w:val="24"/>
              </w:rPr>
              <w:t xml:space="preserve"> </w:t>
            </w:r>
          </w:p>
        </w:tc>
        <w:tc>
          <w:tcPr>
            <w:tcW w:w="5369" w:type="dxa"/>
            <w:shd w:val="clear" w:color="auto" w:fill="F2F2F2" w:themeFill="background1" w:themeFillShade="F2"/>
          </w:tcPr>
          <w:p w14:paraId="4D4183E6" w14:textId="5B4DA020" w:rsidR="00B259DF" w:rsidRPr="00E1175A" w:rsidRDefault="00B259DF" w:rsidP="002B2402">
            <w:pPr>
              <w:rPr>
                <w:rFonts w:cstheme="minorHAnsi"/>
                <w:b/>
                <w:sz w:val="24"/>
                <w:szCs w:val="24"/>
              </w:rPr>
            </w:pPr>
            <w:r w:rsidRPr="00E1175A">
              <w:rPr>
                <w:rFonts w:cstheme="minorHAnsi"/>
                <w:b/>
                <w:sz w:val="24"/>
                <w:szCs w:val="24"/>
              </w:rPr>
              <w:t>We welcome the protection of the Greenbelt and feel this should be reflected in the policy.</w:t>
            </w:r>
            <w:r w:rsidR="005C748A">
              <w:rPr>
                <w:rFonts w:cstheme="minorHAnsi"/>
                <w:b/>
                <w:sz w:val="24"/>
                <w:szCs w:val="24"/>
              </w:rPr>
              <w:t xml:space="preserve"> </w:t>
            </w:r>
            <w:r w:rsidRPr="00E1175A">
              <w:rPr>
                <w:rFonts w:cstheme="minorHAnsi"/>
                <w:b/>
                <w:sz w:val="24"/>
                <w:szCs w:val="24"/>
              </w:rPr>
              <w:t xml:space="preserve">This should reference climate friendly food, increase food security and create green business opportunities. </w:t>
            </w:r>
          </w:p>
        </w:tc>
      </w:tr>
      <w:tr w:rsidR="00B259DF" w:rsidRPr="00626AF2" w14:paraId="4664856A" w14:textId="77777777" w:rsidTr="00651265">
        <w:tc>
          <w:tcPr>
            <w:tcW w:w="1260" w:type="dxa"/>
            <w:shd w:val="clear" w:color="auto" w:fill="F2F2F2" w:themeFill="background1" w:themeFillShade="F2"/>
          </w:tcPr>
          <w:p w14:paraId="52B1F46E" w14:textId="77777777" w:rsidR="00B259DF" w:rsidRPr="00E1175A" w:rsidRDefault="00B259DF" w:rsidP="0098343E">
            <w:pPr>
              <w:rPr>
                <w:rFonts w:cstheme="minorHAnsi"/>
                <w:b/>
                <w:sz w:val="24"/>
                <w:szCs w:val="24"/>
              </w:rPr>
            </w:pPr>
            <w:r w:rsidRPr="00E1175A">
              <w:rPr>
                <w:rFonts w:cstheme="minorHAnsi"/>
                <w:b/>
                <w:sz w:val="24"/>
                <w:szCs w:val="24"/>
              </w:rPr>
              <w:t>G3</w:t>
            </w:r>
          </w:p>
        </w:tc>
        <w:tc>
          <w:tcPr>
            <w:tcW w:w="3572" w:type="dxa"/>
            <w:shd w:val="clear" w:color="auto" w:fill="F2F2F2" w:themeFill="background1" w:themeFillShade="F2"/>
          </w:tcPr>
          <w:p w14:paraId="0FFAFA1A" w14:textId="49C5FF15" w:rsidR="00B259DF" w:rsidRPr="00E1175A" w:rsidRDefault="00B259DF" w:rsidP="0098343E">
            <w:pPr>
              <w:rPr>
                <w:rFonts w:cstheme="minorHAnsi"/>
                <w:b/>
                <w:sz w:val="24"/>
                <w:szCs w:val="24"/>
              </w:rPr>
            </w:pPr>
            <w:r w:rsidRPr="00E1175A">
              <w:rPr>
                <w:rFonts w:cstheme="minorHAnsi"/>
                <w:b/>
                <w:sz w:val="24"/>
                <w:szCs w:val="24"/>
              </w:rPr>
              <w:t>New sub-paragraph after D2 – ‘It includes significant agricultural or horticultural activity’</w:t>
            </w:r>
            <w:r w:rsidR="000F3B78">
              <w:rPr>
                <w:rFonts w:cstheme="minorHAnsi"/>
                <w:b/>
                <w:sz w:val="24"/>
                <w:szCs w:val="24"/>
              </w:rPr>
              <w:t>.</w:t>
            </w:r>
          </w:p>
          <w:p w14:paraId="2A597EA1" w14:textId="77777777" w:rsidR="00B259DF" w:rsidRPr="00E1175A" w:rsidRDefault="00B259DF" w:rsidP="0098343E">
            <w:pPr>
              <w:rPr>
                <w:rFonts w:cstheme="minorHAnsi"/>
                <w:b/>
                <w:sz w:val="24"/>
                <w:szCs w:val="24"/>
              </w:rPr>
            </w:pPr>
          </w:p>
        </w:tc>
        <w:tc>
          <w:tcPr>
            <w:tcW w:w="5369" w:type="dxa"/>
            <w:shd w:val="clear" w:color="auto" w:fill="F2F2F2" w:themeFill="background1" w:themeFillShade="F2"/>
          </w:tcPr>
          <w:p w14:paraId="465BAF65" w14:textId="4DFB47CA" w:rsidR="00B259DF" w:rsidRPr="00E1175A" w:rsidRDefault="00B259DF" w:rsidP="000F3B78">
            <w:pPr>
              <w:rPr>
                <w:rFonts w:cstheme="minorHAnsi"/>
                <w:b/>
                <w:sz w:val="24"/>
                <w:szCs w:val="24"/>
              </w:rPr>
            </w:pPr>
            <w:r w:rsidRPr="00E1175A">
              <w:rPr>
                <w:rFonts w:cstheme="minorHAnsi"/>
                <w:b/>
                <w:sz w:val="24"/>
                <w:szCs w:val="24"/>
              </w:rPr>
              <w:t>The criteria for designation of M</w:t>
            </w:r>
            <w:r w:rsidR="000F3B78">
              <w:rPr>
                <w:rFonts w:cstheme="minorHAnsi"/>
                <w:b/>
                <w:sz w:val="24"/>
                <w:szCs w:val="24"/>
              </w:rPr>
              <w:t xml:space="preserve">etropolitan </w:t>
            </w:r>
            <w:r w:rsidRPr="00E1175A">
              <w:rPr>
                <w:rFonts w:cstheme="minorHAnsi"/>
                <w:b/>
                <w:sz w:val="24"/>
                <w:szCs w:val="24"/>
              </w:rPr>
              <w:t>O</w:t>
            </w:r>
            <w:r w:rsidR="000F3B78">
              <w:rPr>
                <w:rFonts w:cstheme="minorHAnsi"/>
                <w:b/>
                <w:sz w:val="24"/>
                <w:szCs w:val="24"/>
              </w:rPr>
              <w:t xml:space="preserve">pen </w:t>
            </w:r>
            <w:r w:rsidRPr="00E1175A">
              <w:rPr>
                <w:rFonts w:cstheme="minorHAnsi"/>
                <w:b/>
                <w:sz w:val="24"/>
                <w:szCs w:val="24"/>
              </w:rPr>
              <w:t>L</w:t>
            </w:r>
            <w:r w:rsidR="000F3B78">
              <w:rPr>
                <w:rFonts w:cstheme="minorHAnsi"/>
                <w:b/>
                <w:sz w:val="24"/>
                <w:szCs w:val="24"/>
              </w:rPr>
              <w:t>and</w:t>
            </w:r>
            <w:r w:rsidRPr="00E1175A">
              <w:rPr>
                <w:rFonts w:cstheme="minorHAnsi"/>
                <w:b/>
                <w:sz w:val="24"/>
                <w:szCs w:val="24"/>
              </w:rPr>
              <w:t xml:space="preserve"> should include land that has high public value in terms of food production, the level of use</w:t>
            </w:r>
            <w:r w:rsidR="000F3B78">
              <w:rPr>
                <w:rFonts w:cstheme="minorHAnsi"/>
                <w:b/>
                <w:sz w:val="24"/>
                <w:szCs w:val="24"/>
              </w:rPr>
              <w:t xml:space="preserve">, </w:t>
            </w:r>
            <w:r w:rsidRPr="00E1175A">
              <w:rPr>
                <w:rFonts w:cstheme="minorHAnsi"/>
                <w:b/>
                <w:sz w:val="24"/>
                <w:szCs w:val="24"/>
              </w:rPr>
              <w:t>recreation</w:t>
            </w:r>
            <w:r w:rsidR="000F3B78">
              <w:rPr>
                <w:rFonts w:cstheme="minorHAnsi"/>
                <w:b/>
                <w:sz w:val="24"/>
                <w:szCs w:val="24"/>
              </w:rPr>
              <w:t>, social enterprise</w:t>
            </w:r>
            <w:r w:rsidRPr="00E1175A">
              <w:rPr>
                <w:rFonts w:cstheme="minorHAnsi"/>
                <w:b/>
                <w:sz w:val="24"/>
                <w:szCs w:val="24"/>
              </w:rPr>
              <w:t xml:space="preserve"> </w:t>
            </w:r>
            <w:r w:rsidR="000F3B78">
              <w:rPr>
                <w:rFonts w:cstheme="minorHAnsi"/>
                <w:b/>
                <w:sz w:val="24"/>
                <w:szCs w:val="24"/>
              </w:rPr>
              <w:t xml:space="preserve">and educational opportunities </w:t>
            </w:r>
            <w:r w:rsidRPr="00E1175A">
              <w:rPr>
                <w:rFonts w:cstheme="minorHAnsi"/>
                <w:b/>
                <w:sz w:val="24"/>
                <w:szCs w:val="24"/>
              </w:rPr>
              <w:t>it provides for Londoners.</w:t>
            </w:r>
          </w:p>
        </w:tc>
      </w:tr>
      <w:tr w:rsidR="00B259DF" w:rsidRPr="00626AF2" w14:paraId="7A2046AA" w14:textId="77777777" w:rsidTr="00E1175A">
        <w:tc>
          <w:tcPr>
            <w:tcW w:w="1260" w:type="dxa"/>
          </w:tcPr>
          <w:p w14:paraId="2D57D554" w14:textId="77777777" w:rsidR="00651265" w:rsidRDefault="00651265" w:rsidP="0098343E">
            <w:pPr>
              <w:rPr>
                <w:rFonts w:cstheme="minorHAnsi"/>
                <w:sz w:val="24"/>
                <w:szCs w:val="24"/>
              </w:rPr>
            </w:pPr>
            <w:r w:rsidRPr="00626AF2">
              <w:rPr>
                <w:rFonts w:cstheme="minorHAnsi"/>
                <w:sz w:val="24"/>
                <w:szCs w:val="24"/>
              </w:rPr>
              <w:t>G4</w:t>
            </w:r>
          </w:p>
          <w:p w14:paraId="226CDAA7" w14:textId="1D9FC345" w:rsidR="00B259DF" w:rsidRPr="00626AF2" w:rsidRDefault="00B259DF" w:rsidP="0098343E">
            <w:pPr>
              <w:rPr>
                <w:rFonts w:cstheme="minorHAnsi"/>
                <w:sz w:val="24"/>
                <w:szCs w:val="24"/>
              </w:rPr>
            </w:pPr>
            <w:r w:rsidRPr="00626AF2">
              <w:rPr>
                <w:rFonts w:cstheme="minorHAnsi"/>
                <w:sz w:val="24"/>
                <w:szCs w:val="24"/>
              </w:rPr>
              <w:t>Table 8.1</w:t>
            </w:r>
          </w:p>
          <w:p w14:paraId="450D0B2A" w14:textId="77777777" w:rsidR="00B259DF" w:rsidRPr="00626AF2" w:rsidRDefault="00B259DF" w:rsidP="0098343E">
            <w:pPr>
              <w:rPr>
                <w:rFonts w:cstheme="minorHAnsi"/>
                <w:sz w:val="24"/>
                <w:szCs w:val="24"/>
              </w:rPr>
            </w:pPr>
            <w:r w:rsidRPr="00626AF2">
              <w:rPr>
                <w:rFonts w:cstheme="minorHAnsi"/>
                <w:sz w:val="24"/>
                <w:szCs w:val="24"/>
              </w:rPr>
              <w:t>Page 308</w:t>
            </w:r>
          </w:p>
        </w:tc>
        <w:tc>
          <w:tcPr>
            <w:tcW w:w="3572" w:type="dxa"/>
          </w:tcPr>
          <w:p w14:paraId="55CB85A8" w14:textId="4B436B22" w:rsidR="00B259DF" w:rsidRPr="00626AF2" w:rsidRDefault="00B259DF" w:rsidP="0098343E">
            <w:pPr>
              <w:rPr>
                <w:rFonts w:cstheme="minorHAnsi"/>
                <w:sz w:val="24"/>
                <w:szCs w:val="24"/>
              </w:rPr>
            </w:pPr>
            <w:r w:rsidRPr="00626AF2">
              <w:rPr>
                <w:rFonts w:cstheme="minorHAnsi"/>
                <w:sz w:val="24"/>
                <w:szCs w:val="24"/>
              </w:rPr>
              <w:t xml:space="preserve">Reference food growing. Land for growing food can form part of the </w:t>
            </w:r>
            <w:r w:rsidRPr="00626AF2">
              <w:rPr>
                <w:rFonts w:cstheme="minorHAnsi"/>
                <w:sz w:val="24"/>
                <w:szCs w:val="24"/>
              </w:rPr>
              <w:lastRenderedPageBreak/>
              <w:t xml:space="preserve">range of activities in all categories of open space. </w:t>
            </w:r>
          </w:p>
        </w:tc>
        <w:tc>
          <w:tcPr>
            <w:tcW w:w="5369" w:type="dxa"/>
          </w:tcPr>
          <w:p w14:paraId="7BD37444" w14:textId="2218407A" w:rsidR="00B259DF" w:rsidRPr="00626AF2" w:rsidRDefault="000F3B78" w:rsidP="000F3B78">
            <w:pPr>
              <w:rPr>
                <w:rFonts w:cstheme="minorHAnsi"/>
                <w:sz w:val="24"/>
                <w:szCs w:val="24"/>
              </w:rPr>
            </w:pPr>
            <w:r>
              <w:rPr>
                <w:rFonts w:cstheme="minorHAnsi"/>
                <w:sz w:val="24"/>
                <w:szCs w:val="24"/>
              </w:rPr>
              <w:lastRenderedPageBreak/>
              <w:t>There is currently n</w:t>
            </w:r>
            <w:r w:rsidR="00B259DF" w:rsidRPr="00626AF2">
              <w:rPr>
                <w:rFonts w:cstheme="minorHAnsi"/>
                <w:sz w:val="24"/>
                <w:szCs w:val="24"/>
              </w:rPr>
              <w:t>o mention of food</w:t>
            </w:r>
            <w:r>
              <w:rPr>
                <w:rFonts w:cstheme="minorHAnsi"/>
                <w:sz w:val="24"/>
                <w:szCs w:val="24"/>
              </w:rPr>
              <w:t xml:space="preserve"> </w:t>
            </w:r>
            <w:r w:rsidR="00B259DF" w:rsidRPr="00626AF2">
              <w:rPr>
                <w:rFonts w:cstheme="minorHAnsi"/>
                <w:sz w:val="24"/>
                <w:szCs w:val="24"/>
              </w:rPr>
              <w:t>growing, although many include food</w:t>
            </w:r>
            <w:r>
              <w:rPr>
                <w:rFonts w:cstheme="minorHAnsi"/>
                <w:sz w:val="24"/>
                <w:szCs w:val="24"/>
              </w:rPr>
              <w:t xml:space="preserve"> </w:t>
            </w:r>
            <w:r w:rsidR="00B259DF" w:rsidRPr="00626AF2">
              <w:rPr>
                <w:rFonts w:cstheme="minorHAnsi"/>
                <w:sz w:val="24"/>
                <w:szCs w:val="24"/>
              </w:rPr>
              <w:t xml:space="preserve">growing. </w:t>
            </w:r>
            <w:r w:rsidR="00E06CDC">
              <w:rPr>
                <w:rFonts w:cstheme="minorHAnsi"/>
                <w:sz w:val="24"/>
                <w:szCs w:val="24"/>
              </w:rPr>
              <w:t>e</w:t>
            </w:r>
            <w:r w:rsidR="00B259DF" w:rsidRPr="00626AF2">
              <w:rPr>
                <w:rFonts w:cstheme="minorHAnsi"/>
                <w:sz w:val="24"/>
                <w:szCs w:val="24"/>
              </w:rPr>
              <w:t>.g. College Green and Slip Pocket Park</w:t>
            </w:r>
            <w:r>
              <w:rPr>
                <w:rFonts w:cstheme="minorHAnsi"/>
                <w:sz w:val="24"/>
                <w:szCs w:val="24"/>
              </w:rPr>
              <w:t>.</w:t>
            </w:r>
          </w:p>
        </w:tc>
      </w:tr>
      <w:tr w:rsidR="00B259DF" w:rsidRPr="00626AF2" w14:paraId="69CCEE98" w14:textId="77777777" w:rsidTr="00651265">
        <w:tc>
          <w:tcPr>
            <w:tcW w:w="1260" w:type="dxa"/>
            <w:shd w:val="clear" w:color="auto" w:fill="F2F2F2" w:themeFill="background1" w:themeFillShade="F2"/>
          </w:tcPr>
          <w:p w14:paraId="7602DD53" w14:textId="77777777" w:rsidR="00B259DF" w:rsidRPr="00E06CDC" w:rsidRDefault="00B259DF" w:rsidP="0098343E">
            <w:pPr>
              <w:rPr>
                <w:rFonts w:cstheme="minorHAnsi"/>
                <w:b/>
                <w:sz w:val="24"/>
                <w:szCs w:val="24"/>
              </w:rPr>
            </w:pPr>
            <w:r w:rsidRPr="00E06CDC">
              <w:rPr>
                <w:rFonts w:cstheme="minorHAnsi"/>
                <w:b/>
                <w:sz w:val="24"/>
                <w:szCs w:val="24"/>
              </w:rPr>
              <w:t>Policy G6</w:t>
            </w:r>
          </w:p>
          <w:p w14:paraId="745DDD62" w14:textId="66F1A2CD" w:rsidR="00E1175A" w:rsidRPr="00E06CDC" w:rsidRDefault="00E1175A" w:rsidP="0098343E">
            <w:pPr>
              <w:rPr>
                <w:rFonts w:cstheme="minorHAnsi"/>
                <w:b/>
                <w:sz w:val="24"/>
                <w:szCs w:val="24"/>
              </w:rPr>
            </w:pPr>
            <w:r w:rsidRPr="00E06CDC">
              <w:rPr>
                <w:rFonts w:cstheme="minorHAnsi"/>
                <w:b/>
                <w:sz w:val="24"/>
                <w:szCs w:val="24"/>
              </w:rPr>
              <w:t>F</w:t>
            </w:r>
          </w:p>
        </w:tc>
        <w:tc>
          <w:tcPr>
            <w:tcW w:w="3572" w:type="dxa"/>
            <w:shd w:val="clear" w:color="auto" w:fill="F2F2F2" w:themeFill="background1" w:themeFillShade="F2"/>
          </w:tcPr>
          <w:p w14:paraId="5002FD3A" w14:textId="0CFED3BC" w:rsidR="00B259DF" w:rsidRPr="00E06CDC" w:rsidRDefault="00E1175A" w:rsidP="00E06CDC">
            <w:pPr>
              <w:rPr>
                <w:rFonts w:cstheme="minorHAnsi"/>
                <w:b/>
                <w:i/>
                <w:sz w:val="24"/>
                <w:szCs w:val="24"/>
              </w:rPr>
            </w:pPr>
            <w:r w:rsidRPr="00E06CDC">
              <w:rPr>
                <w:rFonts w:cstheme="minorHAnsi"/>
                <w:b/>
                <w:sz w:val="24"/>
                <w:szCs w:val="24"/>
              </w:rPr>
              <w:t xml:space="preserve">Add </w:t>
            </w:r>
            <w:r w:rsidRPr="00E06CDC">
              <w:rPr>
                <w:rFonts w:cstheme="minorHAnsi"/>
                <w:b/>
                <w:i/>
                <w:sz w:val="24"/>
                <w:szCs w:val="24"/>
              </w:rPr>
              <w:t>‘</w:t>
            </w:r>
            <w:r w:rsidR="00B259DF" w:rsidRPr="00E06CDC">
              <w:rPr>
                <w:rFonts w:cstheme="minorHAnsi"/>
                <w:b/>
                <w:i/>
                <w:sz w:val="24"/>
                <w:szCs w:val="24"/>
              </w:rPr>
              <w:t>The value of gardens, allotments and pasture in providing biodiversity and access to nature should be recognised in all proposals and local decisions</w:t>
            </w:r>
            <w:r w:rsidRPr="00E06CDC">
              <w:rPr>
                <w:rFonts w:cstheme="minorHAnsi"/>
                <w:b/>
                <w:i/>
                <w:sz w:val="24"/>
                <w:szCs w:val="24"/>
              </w:rPr>
              <w:t>’</w:t>
            </w:r>
          </w:p>
        </w:tc>
        <w:tc>
          <w:tcPr>
            <w:tcW w:w="5369" w:type="dxa"/>
            <w:shd w:val="clear" w:color="auto" w:fill="F2F2F2" w:themeFill="background1" w:themeFillShade="F2"/>
          </w:tcPr>
          <w:p w14:paraId="1DB96F44" w14:textId="02DFA62A" w:rsidR="00B259DF" w:rsidRPr="00E06CDC" w:rsidRDefault="000F3B78" w:rsidP="0098343E">
            <w:pPr>
              <w:rPr>
                <w:rFonts w:cstheme="minorHAnsi"/>
                <w:b/>
                <w:sz w:val="24"/>
                <w:szCs w:val="24"/>
              </w:rPr>
            </w:pPr>
            <w:r>
              <w:rPr>
                <w:rFonts w:cstheme="minorHAnsi"/>
                <w:b/>
                <w:sz w:val="24"/>
                <w:szCs w:val="24"/>
              </w:rPr>
              <w:t>There is good</w:t>
            </w:r>
            <w:r w:rsidR="00B259DF" w:rsidRPr="00E06CDC">
              <w:rPr>
                <w:rFonts w:cstheme="minorHAnsi"/>
                <w:b/>
                <w:sz w:val="24"/>
                <w:szCs w:val="24"/>
              </w:rPr>
              <w:t xml:space="preserve"> evidence </w:t>
            </w:r>
            <w:r>
              <w:rPr>
                <w:rFonts w:cstheme="minorHAnsi"/>
                <w:b/>
                <w:sz w:val="24"/>
                <w:szCs w:val="24"/>
              </w:rPr>
              <w:t xml:space="preserve">that </w:t>
            </w:r>
            <w:r w:rsidR="00B259DF" w:rsidRPr="00E06CDC">
              <w:rPr>
                <w:rFonts w:cstheme="minorHAnsi"/>
                <w:b/>
                <w:sz w:val="24"/>
                <w:szCs w:val="24"/>
              </w:rPr>
              <w:t>food growing provide</w:t>
            </w:r>
            <w:r w:rsidR="002B2402" w:rsidRPr="00E06CDC">
              <w:rPr>
                <w:rFonts w:cstheme="minorHAnsi"/>
                <w:b/>
                <w:sz w:val="24"/>
                <w:szCs w:val="24"/>
              </w:rPr>
              <w:t>s</w:t>
            </w:r>
            <w:r w:rsidR="00B259DF" w:rsidRPr="00E06CDC">
              <w:rPr>
                <w:rFonts w:cstheme="minorHAnsi"/>
                <w:b/>
                <w:sz w:val="24"/>
                <w:szCs w:val="24"/>
              </w:rPr>
              <w:t xml:space="preserve"> wildlife habitats, promote</w:t>
            </w:r>
            <w:r w:rsidR="00B259DF" w:rsidRPr="00E06CDC">
              <w:rPr>
                <w:rFonts w:cstheme="minorHAnsi"/>
                <w:b/>
                <w:strike/>
                <w:sz w:val="24"/>
                <w:szCs w:val="24"/>
              </w:rPr>
              <w:t>s</w:t>
            </w:r>
            <w:r w:rsidR="00B259DF" w:rsidRPr="00E06CDC">
              <w:rPr>
                <w:rFonts w:cstheme="minorHAnsi"/>
                <w:b/>
                <w:sz w:val="24"/>
                <w:szCs w:val="24"/>
              </w:rPr>
              <w:t xml:space="preserve"> healthy lifestyles</w:t>
            </w:r>
            <w:r>
              <w:rPr>
                <w:rFonts w:cstheme="minorHAnsi"/>
                <w:b/>
                <w:sz w:val="24"/>
                <w:szCs w:val="24"/>
              </w:rPr>
              <w:t xml:space="preserve"> and better mental health, as well as  </w:t>
            </w:r>
            <w:r w:rsidR="00B259DF" w:rsidRPr="00E06CDC">
              <w:rPr>
                <w:rFonts w:cstheme="minorHAnsi"/>
                <w:b/>
                <w:sz w:val="24"/>
                <w:szCs w:val="24"/>
              </w:rPr>
              <w:t>clean air.</w:t>
            </w:r>
            <w:r w:rsidR="005C748A">
              <w:rPr>
                <w:rFonts w:cstheme="minorHAnsi"/>
                <w:b/>
                <w:sz w:val="24"/>
                <w:szCs w:val="24"/>
              </w:rPr>
              <w:t xml:space="preserve"> </w:t>
            </w:r>
            <w:r w:rsidR="00B259DF" w:rsidRPr="00E06CDC">
              <w:rPr>
                <w:rFonts w:cstheme="minorHAnsi"/>
                <w:b/>
                <w:sz w:val="24"/>
                <w:szCs w:val="24"/>
              </w:rPr>
              <w:t xml:space="preserve">For example Capital Growth </w:t>
            </w:r>
            <w:r>
              <w:rPr>
                <w:rFonts w:cstheme="minorHAnsi"/>
                <w:b/>
                <w:sz w:val="24"/>
                <w:szCs w:val="24"/>
              </w:rPr>
              <w:t>g</w:t>
            </w:r>
            <w:r w:rsidR="00B259DF" w:rsidRPr="00E06CDC">
              <w:rPr>
                <w:rFonts w:cstheme="minorHAnsi"/>
                <w:b/>
                <w:sz w:val="24"/>
                <w:szCs w:val="24"/>
              </w:rPr>
              <w:t>ardens</w:t>
            </w:r>
            <w:r>
              <w:rPr>
                <w:rFonts w:cstheme="minorHAnsi"/>
                <w:b/>
                <w:sz w:val="24"/>
                <w:szCs w:val="24"/>
              </w:rPr>
              <w:t>, supported by the Mayor of London and the previous London Plan,</w:t>
            </w:r>
            <w:r w:rsidR="00B259DF" w:rsidRPr="00E06CDC">
              <w:rPr>
                <w:rFonts w:cstheme="minorHAnsi"/>
                <w:b/>
                <w:sz w:val="24"/>
                <w:szCs w:val="24"/>
              </w:rPr>
              <w:t xml:space="preserve"> have provided over 150</w:t>
            </w:r>
            <w:r>
              <w:rPr>
                <w:rFonts w:cstheme="minorHAnsi"/>
                <w:b/>
                <w:sz w:val="24"/>
                <w:szCs w:val="24"/>
              </w:rPr>
              <w:t>,</w:t>
            </w:r>
            <w:r w:rsidR="00B259DF" w:rsidRPr="00E06CDC">
              <w:rPr>
                <w:rFonts w:cstheme="minorHAnsi"/>
                <w:b/>
                <w:sz w:val="24"/>
                <w:szCs w:val="24"/>
              </w:rPr>
              <w:t xml:space="preserve">000 people access to nature and created over 70 </w:t>
            </w:r>
            <w:r>
              <w:rPr>
                <w:rFonts w:cstheme="minorHAnsi"/>
                <w:b/>
                <w:sz w:val="24"/>
                <w:szCs w:val="24"/>
              </w:rPr>
              <w:t xml:space="preserve">hectares </w:t>
            </w:r>
            <w:r w:rsidR="00B259DF" w:rsidRPr="00E06CDC">
              <w:rPr>
                <w:rFonts w:cstheme="minorHAnsi"/>
                <w:b/>
                <w:sz w:val="24"/>
                <w:szCs w:val="24"/>
              </w:rPr>
              <w:t>of biodiverse green space.</w:t>
            </w:r>
            <w:r w:rsidR="005C748A">
              <w:rPr>
                <w:rFonts w:cstheme="minorHAnsi"/>
                <w:b/>
                <w:sz w:val="24"/>
                <w:szCs w:val="24"/>
              </w:rPr>
              <w:t xml:space="preserve"> </w:t>
            </w:r>
          </w:p>
          <w:p w14:paraId="6DEE4B55" w14:textId="77777777" w:rsidR="00B259DF" w:rsidRPr="00E06CDC" w:rsidRDefault="00B259DF" w:rsidP="0098343E">
            <w:pPr>
              <w:rPr>
                <w:rFonts w:cstheme="minorHAnsi"/>
                <w:b/>
                <w:sz w:val="24"/>
                <w:szCs w:val="24"/>
              </w:rPr>
            </w:pPr>
          </w:p>
        </w:tc>
      </w:tr>
      <w:tr w:rsidR="00B259DF" w:rsidRPr="00626AF2" w14:paraId="2E5CEF69" w14:textId="77777777" w:rsidTr="00E1175A">
        <w:tc>
          <w:tcPr>
            <w:tcW w:w="1260" w:type="dxa"/>
          </w:tcPr>
          <w:p w14:paraId="7FCD606F" w14:textId="32723F33" w:rsidR="00B259DF" w:rsidRPr="00E1175A" w:rsidRDefault="00E06CDC" w:rsidP="00E06CDC">
            <w:pPr>
              <w:rPr>
                <w:rFonts w:cstheme="minorHAnsi"/>
                <w:sz w:val="24"/>
                <w:szCs w:val="24"/>
              </w:rPr>
            </w:pPr>
            <w:r>
              <w:rPr>
                <w:rFonts w:cstheme="minorHAnsi"/>
                <w:sz w:val="24"/>
                <w:szCs w:val="24"/>
              </w:rPr>
              <w:t>Table 8.2</w:t>
            </w:r>
          </w:p>
        </w:tc>
        <w:tc>
          <w:tcPr>
            <w:tcW w:w="3572" w:type="dxa"/>
          </w:tcPr>
          <w:p w14:paraId="04F97DCF" w14:textId="6FF70389" w:rsidR="00B259DF" w:rsidRPr="00E1175A" w:rsidRDefault="00B259DF" w:rsidP="0098343E">
            <w:pPr>
              <w:rPr>
                <w:rFonts w:cstheme="minorHAnsi"/>
                <w:sz w:val="24"/>
                <w:szCs w:val="24"/>
              </w:rPr>
            </w:pPr>
            <w:r w:rsidRPr="00E1175A">
              <w:rPr>
                <w:rFonts w:cstheme="minorHAnsi"/>
                <w:sz w:val="24"/>
                <w:szCs w:val="24"/>
              </w:rPr>
              <w:t xml:space="preserve">After ‘grassland’, add ‘vegetable, fruit and flower gardens and pasture, edible annual </w:t>
            </w:r>
            <w:r w:rsidR="00626AF2" w:rsidRPr="00E1175A">
              <w:rPr>
                <w:rFonts w:cstheme="minorHAnsi"/>
                <w:sz w:val="24"/>
                <w:szCs w:val="24"/>
              </w:rPr>
              <w:t>and</w:t>
            </w:r>
            <w:r w:rsidRPr="00E1175A">
              <w:rPr>
                <w:rFonts w:cstheme="minorHAnsi"/>
                <w:sz w:val="24"/>
                <w:szCs w:val="24"/>
              </w:rPr>
              <w:t xml:space="preserve"> perennial planting’.</w:t>
            </w:r>
          </w:p>
        </w:tc>
        <w:tc>
          <w:tcPr>
            <w:tcW w:w="5369" w:type="dxa"/>
          </w:tcPr>
          <w:p w14:paraId="557EA4C2" w14:textId="1B4028D8" w:rsidR="00B259DF" w:rsidRPr="00E1175A" w:rsidRDefault="00B259DF" w:rsidP="0098343E">
            <w:pPr>
              <w:rPr>
                <w:rFonts w:cstheme="minorHAnsi"/>
                <w:sz w:val="24"/>
                <w:szCs w:val="24"/>
              </w:rPr>
            </w:pPr>
            <w:r w:rsidRPr="00E1175A">
              <w:rPr>
                <w:rFonts w:cstheme="minorHAnsi"/>
                <w:sz w:val="24"/>
                <w:szCs w:val="24"/>
              </w:rPr>
              <w:t>The Urban Green factor needs to mention food growing as an example of semi-natural vegetation.</w:t>
            </w:r>
          </w:p>
          <w:p w14:paraId="7683839C" w14:textId="2B527DD4" w:rsidR="00B259DF" w:rsidRPr="00E1175A" w:rsidRDefault="00B259DF" w:rsidP="0098343E">
            <w:pPr>
              <w:rPr>
                <w:rFonts w:cstheme="minorHAnsi"/>
                <w:sz w:val="24"/>
                <w:szCs w:val="24"/>
              </w:rPr>
            </w:pPr>
            <w:r w:rsidRPr="00E1175A">
              <w:rPr>
                <w:rFonts w:cstheme="minorHAnsi"/>
                <w:sz w:val="24"/>
                <w:szCs w:val="24"/>
              </w:rPr>
              <w:t xml:space="preserve">These important types of green spaces could be overlooked if not </w:t>
            </w:r>
            <w:r w:rsidR="000F3B78">
              <w:rPr>
                <w:rFonts w:cstheme="minorHAnsi"/>
                <w:sz w:val="24"/>
                <w:szCs w:val="24"/>
              </w:rPr>
              <w:t xml:space="preserve">explicitly </w:t>
            </w:r>
            <w:r w:rsidRPr="00E1175A">
              <w:rPr>
                <w:rFonts w:cstheme="minorHAnsi"/>
                <w:sz w:val="24"/>
                <w:szCs w:val="24"/>
              </w:rPr>
              <w:t>referenced.</w:t>
            </w:r>
          </w:p>
        </w:tc>
      </w:tr>
    </w:tbl>
    <w:p w14:paraId="4BD7A7F0" w14:textId="77777777" w:rsidR="000F3B78" w:rsidRDefault="000F3B78" w:rsidP="00B259DF">
      <w:pPr>
        <w:rPr>
          <w:rFonts w:cstheme="minorHAnsi"/>
          <w:b/>
          <w:sz w:val="24"/>
          <w:szCs w:val="24"/>
        </w:rPr>
      </w:pPr>
    </w:p>
    <w:p w14:paraId="75842147" w14:textId="763C02E5" w:rsidR="00B368D3" w:rsidRDefault="00B259DF" w:rsidP="00B259DF">
      <w:pPr>
        <w:rPr>
          <w:rFonts w:cstheme="minorHAnsi"/>
          <w:b/>
          <w:sz w:val="24"/>
          <w:szCs w:val="24"/>
        </w:rPr>
      </w:pPr>
      <w:r w:rsidRPr="00626AF2">
        <w:rPr>
          <w:rFonts w:cstheme="minorHAnsi"/>
          <w:b/>
          <w:sz w:val="24"/>
          <w:szCs w:val="24"/>
        </w:rPr>
        <w:t xml:space="preserve">Proposed changes to Policy G8 </w:t>
      </w:r>
      <w:r w:rsidR="009A7A05">
        <w:rPr>
          <w:rFonts w:cstheme="minorHAnsi"/>
          <w:b/>
          <w:sz w:val="24"/>
          <w:szCs w:val="24"/>
        </w:rPr>
        <w:t xml:space="preserve">Food Growing, </w:t>
      </w:r>
      <w:r w:rsidRPr="00626AF2">
        <w:rPr>
          <w:rFonts w:cstheme="minorHAnsi"/>
          <w:b/>
          <w:sz w:val="24"/>
          <w:szCs w:val="24"/>
        </w:rPr>
        <w:t>and supporting text</w:t>
      </w:r>
    </w:p>
    <w:p w14:paraId="640234CC" w14:textId="6AC1F4DB" w:rsidR="00B368D3" w:rsidRPr="00B368D3" w:rsidRDefault="00B368D3" w:rsidP="00B259DF">
      <w:pPr>
        <w:rPr>
          <w:rFonts w:cstheme="minorHAnsi"/>
          <w:sz w:val="24"/>
          <w:szCs w:val="24"/>
        </w:rPr>
      </w:pPr>
      <w:r w:rsidRPr="00B368D3">
        <w:rPr>
          <w:rFonts w:cstheme="minorHAnsi"/>
          <w:sz w:val="24"/>
          <w:szCs w:val="24"/>
        </w:rPr>
        <w:t xml:space="preserve">This </w:t>
      </w:r>
      <w:r w:rsidR="009A7A05">
        <w:rPr>
          <w:rFonts w:cstheme="minorHAnsi"/>
          <w:sz w:val="24"/>
          <w:szCs w:val="24"/>
        </w:rPr>
        <w:t xml:space="preserve">draft </w:t>
      </w:r>
      <w:r w:rsidRPr="00B368D3">
        <w:rPr>
          <w:rFonts w:cstheme="minorHAnsi"/>
          <w:sz w:val="24"/>
          <w:szCs w:val="24"/>
        </w:rPr>
        <w:t xml:space="preserve">policy </w:t>
      </w:r>
      <w:r w:rsidR="009A7A05">
        <w:rPr>
          <w:rFonts w:cstheme="minorHAnsi"/>
          <w:sz w:val="24"/>
          <w:szCs w:val="24"/>
        </w:rPr>
        <w:t xml:space="preserve">on food growing </w:t>
      </w:r>
      <w:r w:rsidRPr="00B368D3">
        <w:rPr>
          <w:rFonts w:cstheme="minorHAnsi"/>
          <w:sz w:val="24"/>
          <w:szCs w:val="24"/>
        </w:rPr>
        <w:t>does not go far enough to recognise the role and demand for community food growing outside of traditional allotments</w:t>
      </w:r>
      <w:r w:rsidR="009A7A05">
        <w:rPr>
          <w:rFonts w:cstheme="minorHAnsi"/>
          <w:sz w:val="24"/>
          <w:szCs w:val="24"/>
        </w:rPr>
        <w:t>,</w:t>
      </w:r>
      <w:r w:rsidRPr="00B368D3">
        <w:rPr>
          <w:rFonts w:cstheme="minorHAnsi"/>
          <w:sz w:val="24"/>
          <w:szCs w:val="24"/>
        </w:rPr>
        <w:t xml:space="preserve"> which are already protected. </w:t>
      </w:r>
    </w:p>
    <w:p w14:paraId="43B06275" w14:textId="2DDB6235" w:rsidR="00B368D3" w:rsidRDefault="00B368D3" w:rsidP="00B259DF">
      <w:pPr>
        <w:rPr>
          <w:rFonts w:cstheme="minorHAnsi"/>
          <w:b/>
          <w:sz w:val="24"/>
          <w:szCs w:val="24"/>
        </w:rPr>
      </w:pPr>
      <w:r w:rsidRPr="00B368D3">
        <w:rPr>
          <w:rFonts w:cstheme="minorHAnsi"/>
          <w:sz w:val="24"/>
          <w:szCs w:val="24"/>
        </w:rPr>
        <w:t xml:space="preserve">We believe there is sufficient evidence of the </w:t>
      </w:r>
      <w:r w:rsidR="009A7A05">
        <w:rPr>
          <w:rFonts w:cstheme="minorHAnsi"/>
          <w:sz w:val="24"/>
          <w:szCs w:val="24"/>
        </w:rPr>
        <w:t xml:space="preserve">many </w:t>
      </w:r>
      <w:r w:rsidRPr="00B368D3">
        <w:rPr>
          <w:rFonts w:cstheme="minorHAnsi"/>
          <w:sz w:val="24"/>
          <w:szCs w:val="24"/>
        </w:rPr>
        <w:t>benefits of growing food, and evidence of the demand in London, which is one of the world’s leading cities on urban agriculture, to justify greater commitment to protect and expand land for food growing</w:t>
      </w:r>
      <w:r>
        <w:rPr>
          <w:rFonts w:cstheme="minorHAnsi"/>
          <w:b/>
          <w:sz w:val="24"/>
          <w:szCs w:val="24"/>
        </w:rPr>
        <w:t xml:space="preserve">. </w:t>
      </w:r>
    </w:p>
    <w:p w14:paraId="19671496" w14:textId="54534D44" w:rsidR="00B368D3" w:rsidRPr="00626AF2" w:rsidRDefault="00B368D3" w:rsidP="00B259DF">
      <w:pPr>
        <w:rPr>
          <w:rFonts w:cstheme="minorHAnsi"/>
          <w:b/>
          <w:sz w:val="24"/>
          <w:szCs w:val="24"/>
        </w:rPr>
      </w:pPr>
      <w:r>
        <w:rPr>
          <w:rFonts w:cstheme="minorHAnsi"/>
          <w:b/>
          <w:sz w:val="24"/>
          <w:szCs w:val="24"/>
        </w:rPr>
        <w:t>As a result we are suggesting a rework of this policy as follows</w:t>
      </w:r>
      <w:r w:rsidR="009A7A05">
        <w:rPr>
          <w:rFonts w:cstheme="minorHAnsi"/>
          <w:b/>
          <w:sz w:val="24"/>
          <w:szCs w:val="24"/>
        </w:rPr>
        <w:t>:</w:t>
      </w:r>
      <w:r>
        <w:rPr>
          <w:rFonts w:cstheme="minorHAnsi"/>
          <w:b/>
          <w:sz w:val="24"/>
          <w:szCs w:val="24"/>
        </w:rPr>
        <w:t xml:space="preserve"> </w:t>
      </w:r>
    </w:p>
    <w:tbl>
      <w:tblPr>
        <w:tblStyle w:val="TableGrid"/>
        <w:tblW w:w="10060" w:type="dxa"/>
        <w:tblLook w:val="04A0" w:firstRow="1" w:lastRow="0" w:firstColumn="1" w:lastColumn="0" w:noHBand="0" w:noVBand="1"/>
      </w:tblPr>
      <w:tblGrid>
        <w:gridCol w:w="803"/>
        <w:gridCol w:w="4373"/>
        <w:gridCol w:w="4884"/>
      </w:tblGrid>
      <w:tr w:rsidR="00B259DF" w:rsidRPr="00626AF2" w14:paraId="57E1AA4C" w14:textId="77777777" w:rsidTr="00651265">
        <w:trPr>
          <w:trHeight w:val="524"/>
        </w:trPr>
        <w:tc>
          <w:tcPr>
            <w:tcW w:w="803" w:type="dxa"/>
          </w:tcPr>
          <w:p w14:paraId="4C555927" w14:textId="77777777" w:rsidR="00B259DF" w:rsidRPr="00626AF2" w:rsidRDefault="00B259DF" w:rsidP="0098343E">
            <w:pPr>
              <w:pStyle w:val="NoSpacing"/>
              <w:rPr>
                <w:rFonts w:cstheme="minorHAnsi"/>
                <w:sz w:val="24"/>
                <w:szCs w:val="24"/>
              </w:rPr>
            </w:pPr>
            <w:r w:rsidRPr="00626AF2">
              <w:rPr>
                <w:rStyle w:val="A0"/>
                <w:rFonts w:cstheme="minorHAnsi"/>
                <w:bCs/>
                <w:sz w:val="24"/>
                <w:szCs w:val="24"/>
              </w:rPr>
              <w:t>Policy G8</w:t>
            </w:r>
          </w:p>
        </w:tc>
        <w:tc>
          <w:tcPr>
            <w:tcW w:w="4373" w:type="dxa"/>
          </w:tcPr>
          <w:p w14:paraId="014A183F" w14:textId="1AC80485" w:rsidR="00B259DF" w:rsidRPr="00626AF2" w:rsidRDefault="003B50B0" w:rsidP="0098343E">
            <w:pPr>
              <w:pStyle w:val="NoSpacing"/>
              <w:rPr>
                <w:rFonts w:cstheme="minorHAnsi"/>
                <w:sz w:val="24"/>
                <w:szCs w:val="24"/>
              </w:rPr>
            </w:pPr>
            <w:r>
              <w:rPr>
                <w:rFonts w:cstheme="minorHAnsi"/>
                <w:sz w:val="24"/>
                <w:szCs w:val="24"/>
              </w:rPr>
              <w:t>Amend</w:t>
            </w:r>
            <w:r w:rsidR="009A7A05">
              <w:rPr>
                <w:rFonts w:cstheme="minorHAnsi"/>
                <w:sz w:val="24"/>
                <w:szCs w:val="24"/>
              </w:rPr>
              <w:t>ment</w:t>
            </w:r>
            <w:r>
              <w:rPr>
                <w:rFonts w:cstheme="minorHAnsi"/>
                <w:sz w:val="24"/>
                <w:szCs w:val="24"/>
              </w:rPr>
              <w:t>s</w:t>
            </w:r>
            <w:r w:rsidR="00B259DF" w:rsidRPr="00626AF2">
              <w:rPr>
                <w:rFonts w:cstheme="minorHAnsi"/>
                <w:sz w:val="24"/>
                <w:szCs w:val="24"/>
              </w:rPr>
              <w:t xml:space="preserve"> </w:t>
            </w:r>
          </w:p>
        </w:tc>
        <w:tc>
          <w:tcPr>
            <w:tcW w:w="4884" w:type="dxa"/>
          </w:tcPr>
          <w:p w14:paraId="1290CBA8" w14:textId="133FB901" w:rsidR="00B259DF" w:rsidRPr="00626AF2" w:rsidRDefault="003B50B0" w:rsidP="0098343E">
            <w:pPr>
              <w:pStyle w:val="NoSpacing"/>
              <w:rPr>
                <w:rFonts w:cstheme="minorHAnsi"/>
                <w:sz w:val="24"/>
                <w:szCs w:val="24"/>
              </w:rPr>
            </w:pPr>
            <w:r>
              <w:rPr>
                <w:rFonts w:cstheme="minorHAnsi"/>
                <w:sz w:val="24"/>
                <w:szCs w:val="24"/>
              </w:rPr>
              <w:t>Justification</w:t>
            </w:r>
          </w:p>
        </w:tc>
      </w:tr>
      <w:tr w:rsidR="00B259DF" w:rsidRPr="00626AF2" w14:paraId="480F95CB" w14:textId="77777777" w:rsidTr="00651265">
        <w:trPr>
          <w:trHeight w:val="1855"/>
        </w:trPr>
        <w:tc>
          <w:tcPr>
            <w:tcW w:w="803" w:type="dxa"/>
            <w:shd w:val="clear" w:color="auto" w:fill="F2F2F2" w:themeFill="background1" w:themeFillShade="F2"/>
          </w:tcPr>
          <w:p w14:paraId="074F08C8" w14:textId="77777777" w:rsidR="00B259DF" w:rsidRPr="00B368D3" w:rsidRDefault="00B259DF" w:rsidP="0098343E">
            <w:pPr>
              <w:pStyle w:val="NoSpacing"/>
              <w:rPr>
                <w:rStyle w:val="A0"/>
                <w:rFonts w:cstheme="minorHAnsi"/>
                <w:b/>
                <w:bCs/>
                <w:color w:val="auto"/>
                <w:sz w:val="24"/>
                <w:szCs w:val="24"/>
              </w:rPr>
            </w:pPr>
            <w:r w:rsidRPr="00B368D3">
              <w:rPr>
                <w:rStyle w:val="A0"/>
                <w:rFonts w:cstheme="minorHAnsi"/>
                <w:b/>
                <w:bCs/>
                <w:color w:val="auto"/>
                <w:sz w:val="24"/>
                <w:szCs w:val="24"/>
              </w:rPr>
              <w:t>New Point</w:t>
            </w:r>
          </w:p>
        </w:tc>
        <w:tc>
          <w:tcPr>
            <w:tcW w:w="4373" w:type="dxa"/>
            <w:shd w:val="clear" w:color="auto" w:fill="F2F2F2" w:themeFill="background1" w:themeFillShade="F2"/>
          </w:tcPr>
          <w:p w14:paraId="7E10904F" w14:textId="58F64697" w:rsidR="00B259DF" w:rsidRPr="00B368D3" w:rsidRDefault="00B368D3" w:rsidP="0098343E">
            <w:pPr>
              <w:pStyle w:val="NoSpacing"/>
              <w:rPr>
                <w:rFonts w:cstheme="minorHAnsi"/>
                <w:b/>
                <w:sz w:val="24"/>
                <w:szCs w:val="24"/>
              </w:rPr>
            </w:pPr>
            <w:r>
              <w:rPr>
                <w:rFonts w:cstheme="minorHAnsi"/>
                <w:b/>
                <w:sz w:val="24"/>
                <w:szCs w:val="24"/>
              </w:rPr>
              <w:t xml:space="preserve">Add </w:t>
            </w:r>
            <w:r w:rsidRPr="00B368D3">
              <w:rPr>
                <w:rFonts w:cstheme="minorHAnsi"/>
                <w:b/>
                <w:i/>
                <w:sz w:val="24"/>
                <w:szCs w:val="24"/>
              </w:rPr>
              <w:t>‘</w:t>
            </w:r>
            <w:r w:rsidR="00B259DF" w:rsidRPr="00B368D3">
              <w:rPr>
                <w:rFonts w:cstheme="minorHAnsi"/>
                <w:b/>
                <w:i/>
                <w:sz w:val="24"/>
                <w:szCs w:val="24"/>
              </w:rPr>
              <w:t xml:space="preserve">London’s resources of land for agriculture, horticulture, orchards and </w:t>
            </w:r>
            <w:r w:rsidR="009A7A05">
              <w:rPr>
                <w:rFonts w:cstheme="minorHAnsi"/>
                <w:b/>
                <w:i/>
                <w:sz w:val="24"/>
                <w:szCs w:val="24"/>
              </w:rPr>
              <w:t xml:space="preserve">private and community </w:t>
            </w:r>
            <w:r w:rsidR="00B259DF" w:rsidRPr="00B368D3">
              <w:rPr>
                <w:rFonts w:cstheme="minorHAnsi"/>
                <w:b/>
                <w:i/>
                <w:sz w:val="24"/>
                <w:szCs w:val="24"/>
              </w:rPr>
              <w:t>gardens should be protected, planned, designed and managed as integrated features of green infrastructure</w:t>
            </w:r>
            <w:r w:rsidR="009A7A05">
              <w:rPr>
                <w:rFonts w:cstheme="minorHAnsi"/>
                <w:b/>
                <w:i/>
                <w:sz w:val="24"/>
                <w:szCs w:val="24"/>
              </w:rPr>
              <w:t>. I</w:t>
            </w:r>
            <w:r w:rsidR="00B259DF" w:rsidRPr="00B368D3">
              <w:rPr>
                <w:rFonts w:cstheme="minorHAnsi"/>
                <w:b/>
                <w:i/>
                <w:sz w:val="24"/>
                <w:szCs w:val="24"/>
              </w:rPr>
              <w:t>n major development, the Mayor will require space for the cultivation of food.</w:t>
            </w:r>
            <w:r>
              <w:rPr>
                <w:rFonts w:cstheme="minorHAnsi"/>
                <w:b/>
                <w:sz w:val="24"/>
                <w:szCs w:val="24"/>
              </w:rPr>
              <w:t>’</w:t>
            </w:r>
          </w:p>
          <w:p w14:paraId="5C7D149E" w14:textId="77777777" w:rsidR="00B259DF" w:rsidRPr="00B368D3" w:rsidRDefault="00B259DF" w:rsidP="0098343E">
            <w:pPr>
              <w:pStyle w:val="NoSpacing"/>
              <w:rPr>
                <w:rFonts w:cstheme="minorHAnsi"/>
                <w:b/>
                <w:sz w:val="24"/>
                <w:szCs w:val="24"/>
              </w:rPr>
            </w:pPr>
          </w:p>
        </w:tc>
        <w:tc>
          <w:tcPr>
            <w:tcW w:w="4884" w:type="dxa"/>
            <w:shd w:val="clear" w:color="auto" w:fill="F2F2F2" w:themeFill="background1" w:themeFillShade="F2"/>
          </w:tcPr>
          <w:p w14:paraId="458CDD38" w14:textId="21087517" w:rsidR="00B259DF" w:rsidRPr="00B368D3" w:rsidRDefault="00B259DF" w:rsidP="0098343E">
            <w:pPr>
              <w:pStyle w:val="NoSpacing"/>
              <w:rPr>
                <w:rFonts w:cstheme="minorHAnsi"/>
                <w:b/>
                <w:sz w:val="24"/>
                <w:szCs w:val="24"/>
              </w:rPr>
            </w:pPr>
            <w:r w:rsidRPr="00B368D3">
              <w:rPr>
                <w:rFonts w:cstheme="minorHAnsi"/>
                <w:b/>
                <w:sz w:val="24"/>
                <w:szCs w:val="24"/>
              </w:rPr>
              <w:t>Consistent with other policies in the Green Infrastructure chapter, we feel that there should be a strong overview statement, including responsibilities for the Mayor to actively promote food growing in London.</w:t>
            </w:r>
            <w:r w:rsidR="009A7A05">
              <w:rPr>
                <w:rFonts w:cstheme="minorHAnsi"/>
                <w:b/>
                <w:sz w:val="24"/>
                <w:szCs w:val="24"/>
              </w:rPr>
              <w:t xml:space="preserve"> This would support implementation of the Mayor of London’s London Food Strategy.</w:t>
            </w:r>
          </w:p>
        </w:tc>
      </w:tr>
      <w:tr w:rsidR="00B259DF" w:rsidRPr="00626AF2" w14:paraId="2649A206" w14:textId="77777777" w:rsidTr="00651265">
        <w:trPr>
          <w:trHeight w:val="281"/>
        </w:trPr>
        <w:tc>
          <w:tcPr>
            <w:tcW w:w="803" w:type="dxa"/>
            <w:shd w:val="clear" w:color="auto" w:fill="F2F2F2" w:themeFill="background1" w:themeFillShade="F2"/>
          </w:tcPr>
          <w:p w14:paraId="18F26E88" w14:textId="41307541" w:rsidR="00B259DF" w:rsidRPr="00626AF2" w:rsidRDefault="00B259DF" w:rsidP="0098343E">
            <w:pPr>
              <w:pStyle w:val="NoSpacing"/>
              <w:rPr>
                <w:rFonts w:cstheme="minorHAnsi"/>
                <w:sz w:val="24"/>
                <w:szCs w:val="24"/>
              </w:rPr>
            </w:pPr>
            <w:r w:rsidRPr="00626AF2">
              <w:rPr>
                <w:rStyle w:val="A0"/>
                <w:rFonts w:cstheme="minorHAnsi"/>
                <w:color w:val="auto"/>
                <w:sz w:val="24"/>
                <w:szCs w:val="24"/>
              </w:rPr>
              <w:t>A</w:t>
            </w:r>
          </w:p>
        </w:tc>
        <w:tc>
          <w:tcPr>
            <w:tcW w:w="4373" w:type="dxa"/>
            <w:shd w:val="clear" w:color="auto" w:fill="F2F2F2" w:themeFill="background1" w:themeFillShade="F2"/>
          </w:tcPr>
          <w:p w14:paraId="27870C75" w14:textId="77777777" w:rsidR="00B259DF" w:rsidRPr="002B2402" w:rsidRDefault="00B259DF" w:rsidP="0098343E">
            <w:pPr>
              <w:pStyle w:val="NoSpacing"/>
              <w:rPr>
                <w:rStyle w:val="A0"/>
                <w:rFonts w:cstheme="minorHAnsi"/>
                <w:bCs/>
                <w:color w:val="auto"/>
                <w:sz w:val="24"/>
                <w:szCs w:val="24"/>
              </w:rPr>
            </w:pPr>
            <w:r w:rsidRPr="002B2402">
              <w:rPr>
                <w:rFonts w:cstheme="minorHAnsi"/>
                <w:sz w:val="24"/>
                <w:szCs w:val="24"/>
              </w:rPr>
              <w:t>In Development Plans, boroughs should:</w:t>
            </w:r>
          </w:p>
        </w:tc>
        <w:tc>
          <w:tcPr>
            <w:tcW w:w="4884" w:type="dxa"/>
            <w:shd w:val="clear" w:color="auto" w:fill="F2F2F2" w:themeFill="background1" w:themeFillShade="F2"/>
          </w:tcPr>
          <w:p w14:paraId="02F5AF10" w14:textId="77777777" w:rsidR="00B259DF" w:rsidRPr="002B2402" w:rsidRDefault="00B259DF" w:rsidP="0098343E">
            <w:pPr>
              <w:pStyle w:val="NoSpacing"/>
              <w:rPr>
                <w:rFonts w:cstheme="minorHAnsi"/>
                <w:sz w:val="24"/>
                <w:szCs w:val="24"/>
              </w:rPr>
            </w:pPr>
          </w:p>
        </w:tc>
      </w:tr>
      <w:tr w:rsidR="00B259DF" w:rsidRPr="00626AF2" w14:paraId="72739778" w14:textId="77777777" w:rsidTr="00651265">
        <w:trPr>
          <w:trHeight w:val="1585"/>
        </w:trPr>
        <w:tc>
          <w:tcPr>
            <w:tcW w:w="803" w:type="dxa"/>
            <w:shd w:val="clear" w:color="auto" w:fill="F2F2F2" w:themeFill="background1" w:themeFillShade="F2"/>
          </w:tcPr>
          <w:p w14:paraId="71D99646" w14:textId="77777777" w:rsidR="00B259DF" w:rsidRPr="00626AF2" w:rsidRDefault="00B259DF" w:rsidP="0098343E">
            <w:pPr>
              <w:pStyle w:val="NoSpacing"/>
              <w:rPr>
                <w:rFonts w:cstheme="minorHAnsi"/>
                <w:sz w:val="24"/>
                <w:szCs w:val="24"/>
              </w:rPr>
            </w:pPr>
            <w:r w:rsidRPr="00626AF2">
              <w:rPr>
                <w:rStyle w:val="A0"/>
                <w:rFonts w:cstheme="minorHAnsi"/>
                <w:color w:val="auto"/>
                <w:sz w:val="24"/>
                <w:szCs w:val="24"/>
              </w:rPr>
              <w:t>1)</w:t>
            </w:r>
          </w:p>
        </w:tc>
        <w:tc>
          <w:tcPr>
            <w:tcW w:w="4373" w:type="dxa"/>
            <w:shd w:val="clear" w:color="auto" w:fill="F2F2F2" w:themeFill="background1" w:themeFillShade="F2"/>
          </w:tcPr>
          <w:p w14:paraId="5CD0F5A3" w14:textId="54121F37" w:rsidR="00B259DF" w:rsidRPr="009A7A05" w:rsidRDefault="00B368D3" w:rsidP="0098343E">
            <w:pPr>
              <w:pStyle w:val="NoSpacing"/>
              <w:rPr>
                <w:rStyle w:val="A0"/>
                <w:rFonts w:cstheme="minorHAnsi"/>
                <w:color w:val="auto"/>
                <w:sz w:val="24"/>
                <w:szCs w:val="24"/>
              </w:rPr>
            </w:pPr>
            <w:r>
              <w:rPr>
                <w:rFonts w:cstheme="minorHAnsi"/>
                <w:sz w:val="24"/>
                <w:szCs w:val="24"/>
              </w:rPr>
              <w:t>Amend to say ‘</w:t>
            </w:r>
            <w:r w:rsidR="00B259DF" w:rsidRPr="002B2402">
              <w:rPr>
                <w:rFonts w:cstheme="minorHAnsi"/>
                <w:sz w:val="24"/>
                <w:szCs w:val="24"/>
              </w:rPr>
              <w:t xml:space="preserve">protect urban farms, existing allotments and other community </w:t>
            </w:r>
            <w:r w:rsidR="009A7A05">
              <w:rPr>
                <w:rFonts w:cstheme="minorHAnsi"/>
                <w:sz w:val="24"/>
                <w:szCs w:val="24"/>
              </w:rPr>
              <w:t xml:space="preserve">food </w:t>
            </w:r>
            <w:r w:rsidR="00B259DF" w:rsidRPr="002B2402">
              <w:rPr>
                <w:rFonts w:cstheme="minorHAnsi"/>
                <w:sz w:val="24"/>
                <w:szCs w:val="24"/>
              </w:rPr>
              <w:t>growing spaces, and encourage provision of space for community gardening, including for food growing and o</w:t>
            </w:r>
            <w:r w:rsidR="002B2402" w:rsidRPr="002B2402">
              <w:rPr>
                <w:rFonts w:cstheme="minorHAnsi"/>
                <w:sz w:val="24"/>
                <w:szCs w:val="24"/>
              </w:rPr>
              <w:t>rchards within new developments.</w:t>
            </w:r>
            <w:r>
              <w:rPr>
                <w:rFonts w:cstheme="minorHAnsi"/>
                <w:sz w:val="24"/>
                <w:szCs w:val="24"/>
              </w:rPr>
              <w:t>’</w:t>
            </w:r>
          </w:p>
        </w:tc>
        <w:tc>
          <w:tcPr>
            <w:tcW w:w="4884" w:type="dxa"/>
            <w:shd w:val="clear" w:color="auto" w:fill="F2F2F2" w:themeFill="background1" w:themeFillShade="F2"/>
          </w:tcPr>
          <w:p w14:paraId="576C57DD" w14:textId="0EBA581A" w:rsidR="00B259DF" w:rsidRPr="002B2402" w:rsidRDefault="00B259DF" w:rsidP="009A7A05">
            <w:pPr>
              <w:pStyle w:val="NoSpacing"/>
              <w:rPr>
                <w:rFonts w:cstheme="minorHAnsi"/>
                <w:sz w:val="24"/>
                <w:szCs w:val="24"/>
              </w:rPr>
            </w:pPr>
            <w:r w:rsidRPr="002B2402">
              <w:rPr>
                <w:rFonts w:cstheme="minorHAnsi"/>
                <w:sz w:val="24"/>
                <w:szCs w:val="24"/>
              </w:rPr>
              <w:t xml:space="preserve">Community growing spaces typically have leases that give growers </w:t>
            </w:r>
            <w:r w:rsidR="009A7A05">
              <w:rPr>
                <w:rFonts w:cstheme="minorHAnsi"/>
                <w:sz w:val="24"/>
                <w:szCs w:val="24"/>
              </w:rPr>
              <w:t xml:space="preserve">little </w:t>
            </w:r>
            <w:r w:rsidRPr="002B2402">
              <w:rPr>
                <w:rFonts w:cstheme="minorHAnsi"/>
                <w:sz w:val="24"/>
                <w:szCs w:val="24"/>
              </w:rPr>
              <w:t>longevity</w:t>
            </w:r>
            <w:r w:rsidR="009A7A05">
              <w:rPr>
                <w:rFonts w:cstheme="minorHAnsi"/>
                <w:sz w:val="24"/>
                <w:szCs w:val="24"/>
              </w:rPr>
              <w:t xml:space="preserve">, </w:t>
            </w:r>
            <w:r w:rsidRPr="002B2402">
              <w:rPr>
                <w:rFonts w:cstheme="minorHAnsi"/>
                <w:sz w:val="24"/>
                <w:szCs w:val="24"/>
              </w:rPr>
              <w:t>rights</w:t>
            </w:r>
            <w:r w:rsidR="009A7A05">
              <w:rPr>
                <w:rFonts w:cstheme="minorHAnsi"/>
                <w:sz w:val="24"/>
                <w:szCs w:val="24"/>
              </w:rPr>
              <w:t xml:space="preserve"> or leverage to secure land, funding, resources and policy support;</w:t>
            </w:r>
            <w:r w:rsidRPr="002B2402">
              <w:rPr>
                <w:rFonts w:cstheme="minorHAnsi"/>
                <w:sz w:val="24"/>
                <w:szCs w:val="24"/>
              </w:rPr>
              <w:t xml:space="preserve"> so </w:t>
            </w:r>
            <w:r w:rsidR="009A7A05">
              <w:rPr>
                <w:rFonts w:cstheme="minorHAnsi"/>
                <w:sz w:val="24"/>
                <w:szCs w:val="24"/>
              </w:rPr>
              <w:t xml:space="preserve">our experience suggests that </w:t>
            </w:r>
            <w:r w:rsidRPr="002B2402">
              <w:rPr>
                <w:rFonts w:cstheme="minorHAnsi"/>
                <w:sz w:val="24"/>
                <w:szCs w:val="24"/>
              </w:rPr>
              <w:t xml:space="preserve">stronger language that supports them would be useful. </w:t>
            </w:r>
          </w:p>
        </w:tc>
      </w:tr>
      <w:tr w:rsidR="00B259DF" w:rsidRPr="00626AF2" w14:paraId="3951D234" w14:textId="77777777" w:rsidTr="00651265">
        <w:trPr>
          <w:trHeight w:val="1349"/>
        </w:trPr>
        <w:tc>
          <w:tcPr>
            <w:tcW w:w="803" w:type="dxa"/>
            <w:shd w:val="clear" w:color="auto" w:fill="F2F2F2" w:themeFill="background1" w:themeFillShade="F2"/>
          </w:tcPr>
          <w:p w14:paraId="5786BCCB" w14:textId="77777777" w:rsidR="00B259DF" w:rsidRPr="00626AF2" w:rsidRDefault="00B259DF" w:rsidP="0098343E">
            <w:pPr>
              <w:pStyle w:val="NoSpacing"/>
              <w:rPr>
                <w:rFonts w:cstheme="minorHAnsi"/>
                <w:sz w:val="24"/>
                <w:szCs w:val="24"/>
              </w:rPr>
            </w:pPr>
            <w:r w:rsidRPr="00626AF2">
              <w:rPr>
                <w:rStyle w:val="A0"/>
                <w:rFonts w:cstheme="minorHAnsi"/>
                <w:color w:val="auto"/>
                <w:sz w:val="24"/>
                <w:szCs w:val="24"/>
              </w:rPr>
              <w:t>2)</w:t>
            </w:r>
          </w:p>
        </w:tc>
        <w:tc>
          <w:tcPr>
            <w:tcW w:w="4373" w:type="dxa"/>
            <w:shd w:val="clear" w:color="auto" w:fill="F2F2F2" w:themeFill="background1" w:themeFillShade="F2"/>
          </w:tcPr>
          <w:p w14:paraId="600A46FC" w14:textId="75B88AAA" w:rsidR="00B259DF" w:rsidRPr="00651265" w:rsidRDefault="00B259DF" w:rsidP="0098343E">
            <w:pPr>
              <w:pStyle w:val="NoSpacing"/>
              <w:rPr>
                <w:rStyle w:val="A0"/>
                <w:rFonts w:cstheme="minorHAnsi"/>
                <w:color w:val="auto"/>
                <w:sz w:val="24"/>
                <w:szCs w:val="24"/>
              </w:rPr>
            </w:pPr>
            <w:r w:rsidRPr="002B2402">
              <w:rPr>
                <w:rFonts w:cstheme="minorHAnsi"/>
                <w:sz w:val="24"/>
                <w:szCs w:val="24"/>
              </w:rPr>
              <w:t xml:space="preserve">Identify potential sites that could be used to increase local food production for London. </w:t>
            </w:r>
          </w:p>
        </w:tc>
        <w:tc>
          <w:tcPr>
            <w:tcW w:w="4884" w:type="dxa"/>
            <w:shd w:val="clear" w:color="auto" w:fill="F2F2F2" w:themeFill="background1" w:themeFillShade="F2"/>
          </w:tcPr>
          <w:p w14:paraId="0552173A" w14:textId="32262640" w:rsidR="00B259DF" w:rsidRPr="002B2402" w:rsidRDefault="00B259DF" w:rsidP="00651265">
            <w:pPr>
              <w:pStyle w:val="NoSpacing"/>
              <w:rPr>
                <w:rFonts w:cstheme="minorHAnsi"/>
                <w:sz w:val="24"/>
                <w:szCs w:val="24"/>
              </w:rPr>
            </w:pPr>
            <w:r w:rsidRPr="002B2402">
              <w:rPr>
                <w:rFonts w:cstheme="minorHAnsi"/>
                <w:sz w:val="24"/>
                <w:szCs w:val="24"/>
              </w:rPr>
              <w:t>The Mayor and Boroughs should safeguard existing food growing spaces with high amenity value, producing food at scale, or on high grade agricultural land, particularly on the urban fringe.</w:t>
            </w:r>
            <w:r w:rsidR="005C748A">
              <w:rPr>
                <w:rFonts w:cstheme="minorHAnsi"/>
                <w:sz w:val="24"/>
                <w:szCs w:val="24"/>
              </w:rPr>
              <w:t xml:space="preserve"> </w:t>
            </w:r>
          </w:p>
        </w:tc>
      </w:tr>
      <w:tr w:rsidR="00B259DF" w:rsidRPr="00626AF2" w14:paraId="1A147EE1" w14:textId="77777777" w:rsidTr="009A7A05">
        <w:trPr>
          <w:trHeight w:val="1100"/>
        </w:trPr>
        <w:tc>
          <w:tcPr>
            <w:tcW w:w="803" w:type="dxa"/>
            <w:shd w:val="clear" w:color="auto" w:fill="F2F2F2" w:themeFill="background1" w:themeFillShade="F2"/>
          </w:tcPr>
          <w:p w14:paraId="12F9EF55" w14:textId="77777777" w:rsidR="00B259DF" w:rsidRPr="00626AF2" w:rsidRDefault="00B259DF" w:rsidP="0098343E">
            <w:pPr>
              <w:pStyle w:val="NoSpacing"/>
              <w:rPr>
                <w:rStyle w:val="A0"/>
                <w:rFonts w:cstheme="minorHAnsi"/>
                <w:color w:val="auto"/>
                <w:sz w:val="24"/>
                <w:szCs w:val="24"/>
              </w:rPr>
            </w:pPr>
            <w:r w:rsidRPr="00626AF2">
              <w:rPr>
                <w:rStyle w:val="A0"/>
                <w:rFonts w:cstheme="minorHAnsi"/>
                <w:color w:val="auto"/>
                <w:sz w:val="24"/>
                <w:szCs w:val="24"/>
              </w:rPr>
              <w:lastRenderedPageBreak/>
              <w:t>3)</w:t>
            </w:r>
          </w:p>
        </w:tc>
        <w:tc>
          <w:tcPr>
            <w:tcW w:w="4373" w:type="dxa"/>
            <w:shd w:val="clear" w:color="auto" w:fill="F2F2F2" w:themeFill="background1" w:themeFillShade="F2"/>
          </w:tcPr>
          <w:p w14:paraId="195F4C93" w14:textId="6B00BDA3" w:rsidR="00B259DF" w:rsidRPr="002B2402" w:rsidRDefault="00B259DF" w:rsidP="002B2402">
            <w:pPr>
              <w:pStyle w:val="NoSpacing"/>
              <w:rPr>
                <w:rFonts w:cstheme="minorHAnsi"/>
                <w:sz w:val="24"/>
                <w:szCs w:val="24"/>
              </w:rPr>
            </w:pPr>
            <w:r w:rsidRPr="002B2402">
              <w:rPr>
                <w:rFonts w:cstheme="minorHAnsi"/>
                <w:sz w:val="24"/>
                <w:szCs w:val="24"/>
              </w:rPr>
              <w:t xml:space="preserve">Ensure that land for community gardening and commercial food growing is developed in a manner that protects and enhances the soil, provides sustainable drainage and improves biodiversity. </w:t>
            </w:r>
          </w:p>
        </w:tc>
        <w:tc>
          <w:tcPr>
            <w:tcW w:w="4884" w:type="dxa"/>
            <w:shd w:val="clear" w:color="auto" w:fill="F2F2F2" w:themeFill="background1" w:themeFillShade="F2"/>
          </w:tcPr>
          <w:p w14:paraId="78095BD2" w14:textId="1769F3E9" w:rsidR="00B259DF" w:rsidRPr="002B2402" w:rsidRDefault="00B259DF" w:rsidP="00A01FEA">
            <w:pPr>
              <w:pStyle w:val="NoSpacing"/>
              <w:rPr>
                <w:rFonts w:cstheme="minorHAnsi"/>
                <w:sz w:val="24"/>
                <w:szCs w:val="24"/>
              </w:rPr>
            </w:pPr>
            <w:r w:rsidRPr="002B2402">
              <w:rPr>
                <w:rFonts w:cstheme="minorHAnsi"/>
                <w:sz w:val="24"/>
                <w:szCs w:val="24"/>
              </w:rPr>
              <w:t xml:space="preserve">Higher intensity large scale food production does not always provide the multi positive benefits of environmentally-friendly food growing and farming. </w:t>
            </w:r>
          </w:p>
        </w:tc>
      </w:tr>
      <w:tr w:rsidR="00B259DF" w:rsidRPr="00626AF2" w14:paraId="2594BE5C" w14:textId="77777777" w:rsidTr="00651265">
        <w:trPr>
          <w:trHeight w:val="1124"/>
        </w:trPr>
        <w:tc>
          <w:tcPr>
            <w:tcW w:w="803" w:type="dxa"/>
            <w:shd w:val="clear" w:color="auto" w:fill="F2F2F2" w:themeFill="background1" w:themeFillShade="F2"/>
          </w:tcPr>
          <w:p w14:paraId="1F542D52" w14:textId="7CF24669" w:rsidR="00B259DF" w:rsidRPr="00626AF2" w:rsidRDefault="00B368D3" w:rsidP="0098343E">
            <w:pPr>
              <w:pStyle w:val="NoSpacing"/>
              <w:rPr>
                <w:rStyle w:val="A0"/>
                <w:rFonts w:cstheme="minorHAnsi"/>
                <w:color w:val="auto"/>
                <w:sz w:val="24"/>
                <w:szCs w:val="24"/>
              </w:rPr>
            </w:pPr>
            <w:r>
              <w:rPr>
                <w:rStyle w:val="A0"/>
                <w:rFonts w:cstheme="minorHAnsi"/>
                <w:color w:val="auto"/>
                <w:sz w:val="24"/>
                <w:szCs w:val="24"/>
              </w:rPr>
              <w:t>4)</w:t>
            </w:r>
          </w:p>
        </w:tc>
        <w:tc>
          <w:tcPr>
            <w:tcW w:w="4373" w:type="dxa"/>
            <w:shd w:val="clear" w:color="auto" w:fill="F2F2F2" w:themeFill="background1" w:themeFillShade="F2"/>
          </w:tcPr>
          <w:p w14:paraId="7B5B6360" w14:textId="77777777" w:rsidR="00B259DF" w:rsidRPr="002B2402" w:rsidRDefault="00B259DF" w:rsidP="0098343E">
            <w:pPr>
              <w:pStyle w:val="NoSpacing"/>
              <w:rPr>
                <w:rFonts w:cstheme="minorHAnsi"/>
                <w:sz w:val="24"/>
                <w:szCs w:val="24"/>
              </w:rPr>
            </w:pPr>
            <w:r w:rsidRPr="002B2402">
              <w:rPr>
                <w:rFonts w:cstheme="minorHAnsi"/>
                <w:sz w:val="24"/>
                <w:szCs w:val="24"/>
              </w:rPr>
              <w:t>Ensure that all developments incorporate an area that can be used for communal growing of food.</w:t>
            </w:r>
          </w:p>
        </w:tc>
        <w:tc>
          <w:tcPr>
            <w:tcW w:w="4884" w:type="dxa"/>
            <w:shd w:val="clear" w:color="auto" w:fill="F2F2F2" w:themeFill="background1" w:themeFillShade="F2"/>
          </w:tcPr>
          <w:p w14:paraId="3219DF35" w14:textId="6C321027" w:rsidR="00B259DF" w:rsidRPr="002B2402" w:rsidRDefault="009A7A05" w:rsidP="009A7A05">
            <w:pPr>
              <w:pStyle w:val="NoSpacing"/>
              <w:rPr>
                <w:rFonts w:cstheme="minorHAnsi"/>
                <w:sz w:val="24"/>
                <w:szCs w:val="24"/>
              </w:rPr>
            </w:pPr>
            <w:r>
              <w:rPr>
                <w:rFonts w:cstheme="minorHAnsi"/>
                <w:sz w:val="24"/>
                <w:szCs w:val="24"/>
              </w:rPr>
              <w:t>Capital Growth, supported by the Mayor of London, has many examples of the multiple benefits from an area of land for communal food growing in and around, for example, housing developments, community venues, public institutions, workspaces and schools and universities. These include benefits for health, education, community cohesion, biodiversity, enterprise and local jobs.</w:t>
            </w:r>
          </w:p>
        </w:tc>
      </w:tr>
    </w:tbl>
    <w:p w14:paraId="492B6174" w14:textId="77777777" w:rsidR="00B259DF" w:rsidRPr="00626AF2" w:rsidRDefault="00B259DF" w:rsidP="00B259DF">
      <w:pPr>
        <w:rPr>
          <w:rFonts w:cstheme="minorHAnsi"/>
          <w:sz w:val="24"/>
          <w:szCs w:val="24"/>
        </w:rPr>
      </w:pPr>
    </w:p>
    <w:p w14:paraId="4BD278E3" w14:textId="14261F95" w:rsidR="00B259DF" w:rsidRPr="00AC52F5" w:rsidRDefault="00B259DF" w:rsidP="00CE5FFB">
      <w:pPr>
        <w:pStyle w:val="Heading3"/>
        <w:spacing w:after="240"/>
        <w:rPr>
          <w:b/>
          <w:color w:val="0070C0"/>
          <w:sz w:val="28"/>
          <w:szCs w:val="28"/>
        </w:rPr>
      </w:pPr>
      <w:bookmarkStart w:id="3" w:name="_Toc506799108"/>
      <w:r w:rsidRPr="00AC52F5">
        <w:rPr>
          <w:b/>
          <w:color w:val="0070C0"/>
          <w:sz w:val="28"/>
          <w:szCs w:val="28"/>
        </w:rPr>
        <w:t>Chapter 9: Sustainable Infrastructure</w:t>
      </w:r>
      <w:bookmarkEnd w:id="3"/>
      <w:r w:rsidRPr="00AC52F5">
        <w:rPr>
          <w:b/>
          <w:color w:val="0070C0"/>
          <w:sz w:val="28"/>
          <w:szCs w:val="28"/>
        </w:rPr>
        <w:t xml:space="preserve"> </w:t>
      </w:r>
    </w:p>
    <w:p w14:paraId="4544EC78" w14:textId="1DD2A2C2" w:rsidR="00B259DF" w:rsidRPr="00626AF2" w:rsidRDefault="00B259DF" w:rsidP="00B259DF">
      <w:pPr>
        <w:rPr>
          <w:rFonts w:cstheme="minorHAnsi"/>
          <w:sz w:val="24"/>
          <w:szCs w:val="24"/>
          <w:shd w:val="clear" w:color="auto" w:fill="FFFFFF"/>
        </w:rPr>
      </w:pPr>
      <w:r w:rsidRPr="00626AF2">
        <w:rPr>
          <w:rFonts w:cstheme="minorHAnsi"/>
          <w:sz w:val="24"/>
          <w:szCs w:val="24"/>
          <w:shd w:val="clear" w:color="auto" w:fill="FFFFFF"/>
        </w:rPr>
        <w:t xml:space="preserve">The topics covered in this chapter are not as </w:t>
      </w:r>
      <w:r w:rsidR="009A7A05">
        <w:rPr>
          <w:rFonts w:cstheme="minorHAnsi"/>
          <w:sz w:val="24"/>
          <w:szCs w:val="24"/>
          <w:shd w:val="clear" w:color="auto" w:fill="FFFFFF"/>
        </w:rPr>
        <w:t xml:space="preserve">directly </w:t>
      </w:r>
      <w:r w:rsidRPr="00626AF2">
        <w:rPr>
          <w:rFonts w:cstheme="minorHAnsi"/>
          <w:sz w:val="24"/>
          <w:szCs w:val="24"/>
          <w:shd w:val="clear" w:color="auto" w:fill="FFFFFF"/>
        </w:rPr>
        <w:t xml:space="preserve">relevant to food and farming, yet we know that a sustainable food and farming system does require infrastructure. </w:t>
      </w:r>
    </w:p>
    <w:p w14:paraId="00308347" w14:textId="77777777" w:rsidR="00B259DF" w:rsidRPr="00626AF2" w:rsidRDefault="00B259DF" w:rsidP="007A278D">
      <w:pPr>
        <w:spacing w:after="0"/>
        <w:rPr>
          <w:rFonts w:cstheme="minorHAnsi"/>
          <w:sz w:val="24"/>
          <w:szCs w:val="24"/>
          <w:shd w:val="clear" w:color="auto" w:fill="FFFFFF"/>
        </w:rPr>
      </w:pPr>
      <w:r w:rsidRPr="00626AF2">
        <w:rPr>
          <w:rFonts w:cstheme="minorHAnsi"/>
          <w:sz w:val="24"/>
          <w:szCs w:val="24"/>
          <w:shd w:val="clear" w:color="auto" w:fill="FFFFFF"/>
        </w:rPr>
        <w:t>We would welcome:</w:t>
      </w:r>
    </w:p>
    <w:p w14:paraId="6028D970" w14:textId="1FFBD546" w:rsidR="00B259DF" w:rsidRPr="00626AF2" w:rsidRDefault="00B259DF" w:rsidP="00B259DF">
      <w:pPr>
        <w:pStyle w:val="ListParagraph"/>
        <w:numPr>
          <w:ilvl w:val="0"/>
          <w:numId w:val="3"/>
        </w:numPr>
        <w:rPr>
          <w:rFonts w:cstheme="minorHAnsi"/>
          <w:sz w:val="24"/>
          <w:szCs w:val="24"/>
          <w:shd w:val="clear" w:color="auto" w:fill="FFFFFF"/>
        </w:rPr>
      </w:pPr>
      <w:r w:rsidRPr="00626AF2">
        <w:rPr>
          <w:rFonts w:cstheme="minorHAnsi"/>
          <w:sz w:val="24"/>
          <w:szCs w:val="24"/>
          <w:shd w:val="clear" w:color="auto" w:fill="FFFFFF"/>
        </w:rPr>
        <w:t xml:space="preserve">An </w:t>
      </w:r>
      <w:r w:rsidRPr="007F230B">
        <w:rPr>
          <w:rFonts w:cstheme="minorHAnsi"/>
          <w:b/>
          <w:sz w:val="24"/>
          <w:szCs w:val="24"/>
          <w:shd w:val="clear" w:color="auto" w:fill="FFFFFF"/>
        </w:rPr>
        <w:t>acknowledgement of the GHG emissions related to food delivery and food waste</w:t>
      </w:r>
      <w:r w:rsidRPr="00626AF2">
        <w:rPr>
          <w:rFonts w:cstheme="minorHAnsi"/>
          <w:sz w:val="24"/>
          <w:szCs w:val="24"/>
          <w:shd w:val="clear" w:color="auto" w:fill="FFFFFF"/>
        </w:rPr>
        <w:t xml:space="preserve"> and </w:t>
      </w:r>
      <w:r w:rsidR="00A01FEA">
        <w:rPr>
          <w:rFonts w:cstheme="minorHAnsi"/>
          <w:sz w:val="24"/>
          <w:szCs w:val="24"/>
          <w:shd w:val="clear" w:color="auto" w:fill="FFFFFF"/>
        </w:rPr>
        <w:t xml:space="preserve">a strategy to </w:t>
      </w:r>
      <w:r w:rsidRPr="00626AF2">
        <w:rPr>
          <w:rFonts w:cstheme="minorHAnsi"/>
          <w:sz w:val="24"/>
          <w:szCs w:val="24"/>
          <w:shd w:val="clear" w:color="auto" w:fill="FFFFFF"/>
        </w:rPr>
        <w:t xml:space="preserve">tackle the pollution associated with </w:t>
      </w:r>
      <w:r w:rsidR="009A7A05">
        <w:rPr>
          <w:rFonts w:cstheme="minorHAnsi"/>
          <w:sz w:val="24"/>
          <w:szCs w:val="24"/>
          <w:shd w:val="clear" w:color="auto" w:fill="FFFFFF"/>
        </w:rPr>
        <w:t xml:space="preserve">the large volume of </w:t>
      </w:r>
      <w:r w:rsidRPr="00626AF2">
        <w:rPr>
          <w:rFonts w:cstheme="minorHAnsi"/>
          <w:sz w:val="24"/>
          <w:szCs w:val="24"/>
          <w:shd w:val="clear" w:color="auto" w:fill="FFFFFF"/>
        </w:rPr>
        <w:t xml:space="preserve">food </w:t>
      </w:r>
      <w:r w:rsidR="009A7A05">
        <w:rPr>
          <w:rFonts w:cstheme="minorHAnsi"/>
          <w:sz w:val="24"/>
          <w:szCs w:val="24"/>
          <w:shd w:val="clear" w:color="auto" w:fill="FFFFFF"/>
        </w:rPr>
        <w:t xml:space="preserve">and food waste that is transported </w:t>
      </w:r>
      <w:r w:rsidR="00662E51">
        <w:rPr>
          <w:rFonts w:cstheme="minorHAnsi"/>
          <w:sz w:val="24"/>
          <w:szCs w:val="24"/>
          <w:shd w:val="clear" w:color="auto" w:fill="FFFFFF"/>
        </w:rPr>
        <w:t xml:space="preserve">across </w:t>
      </w:r>
      <w:r w:rsidR="009A7A05">
        <w:rPr>
          <w:rFonts w:cstheme="minorHAnsi"/>
          <w:sz w:val="24"/>
          <w:szCs w:val="24"/>
          <w:shd w:val="clear" w:color="auto" w:fill="FFFFFF"/>
        </w:rPr>
        <w:t>London every day</w:t>
      </w:r>
      <w:r w:rsidRPr="00626AF2">
        <w:rPr>
          <w:rFonts w:cstheme="minorHAnsi"/>
          <w:sz w:val="24"/>
          <w:szCs w:val="24"/>
          <w:shd w:val="clear" w:color="auto" w:fill="FFFFFF"/>
        </w:rPr>
        <w:t xml:space="preserve">. </w:t>
      </w:r>
    </w:p>
    <w:p w14:paraId="1A2A82B2" w14:textId="72E38627" w:rsidR="00B259DF" w:rsidRPr="00626AF2" w:rsidRDefault="00B259DF" w:rsidP="00B259DF">
      <w:pPr>
        <w:pStyle w:val="ListParagraph"/>
        <w:numPr>
          <w:ilvl w:val="0"/>
          <w:numId w:val="3"/>
        </w:numPr>
        <w:rPr>
          <w:rFonts w:cstheme="minorHAnsi"/>
          <w:sz w:val="24"/>
          <w:szCs w:val="24"/>
          <w:shd w:val="clear" w:color="auto" w:fill="FFFFFF"/>
        </w:rPr>
      </w:pPr>
      <w:r w:rsidRPr="00626AF2">
        <w:rPr>
          <w:rFonts w:cstheme="minorHAnsi"/>
          <w:sz w:val="24"/>
          <w:szCs w:val="24"/>
          <w:shd w:val="clear" w:color="auto" w:fill="FFFFFF"/>
        </w:rPr>
        <w:t>A pioneering approach</w:t>
      </w:r>
      <w:r w:rsidR="00A01FEA">
        <w:rPr>
          <w:rFonts w:cstheme="minorHAnsi"/>
          <w:sz w:val="24"/>
          <w:szCs w:val="24"/>
          <w:shd w:val="clear" w:color="auto" w:fill="FFFFFF"/>
        </w:rPr>
        <w:t xml:space="preserve"> to </w:t>
      </w:r>
      <w:r w:rsidR="00A01FEA" w:rsidRPr="007F230B">
        <w:rPr>
          <w:rFonts w:cstheme="minorHAnsi"/>
          <w:b/>
          <w:sz w:val="24"/>
          <w:szCs w:val="24"/>
          <w:shd w:val="clear" w:color="auto" w:fill="FFFFFF"/>
        </w:rPr>
        <w:t>promoting sustainable diets</w:t>
      </w:r>
      <w:r w:rsidR="00A01FEA">
        <w:rPr>
          <w:rFonts w:cstheme="minorHAnsi"/>
          <w:sz w:val="24"/>
          <w:szCs w:val="24"/>
          <w:shd w:val="clear" w:color="auto" w:fill="FFFFFF"/>
        </w:rPr>
        <w:t xml:space="preserve"> </w:t>
      </w:r>
      <w:r w:rsidRPr="00626AF2">
        <w:rPr>
          <w:rFonts w:cstheme="minorHAnsi"/>
          <w:sz w:val="24"/>
          <w:szCs w:val="24"/>
          <w:shd w:val="clear" w:color="auto" w:fill="FFFFFF"/>
        </w:rPr>
        <w:t>and creating the infrastructure need</w:t>
      </w:r>
      <w:r w:rsidR="00662E51">
        <w:rPr>
          <w:rFonts w:cstheme="minorHAnsi"/>
          <w:sz w:val="24"/>
          <w:szCs w:val="24"/>
          <w:shd w:val="clear" w:color="auto" w:fill="FFFFFF"/>
        </w:rPr>
        <w:t>ed</w:t>
      </w:r>
      <w:r w:rsidRPr="00626AF2">
        <w:rPr>
          <w:rFonts w:cstheme="minorHAnsi"/>
          <w:sz w:val="24"/>
          <w:szCs w:val="24"/>
          <w:shd w:val="clear" w:color="auto" w:fill="FFFFFF"/>
        </w:rPr>
        <w:t xml:space="preserve"> to ensure this happens through provision of land for growing food</w:t>
      </w:r>
      <w:r w:rsidR="00662E51">
        <w:rPr>
          <w:rFonts w:cstheme="minorHAnsi"/>
          <w:sz w:val="24"/>
          <w:szCs w:val="24"/>
          <w:shd w:val="clear" w:color="auto" w:fill="FFFFFF"/>
        </w:rPr>
        <w:t>, premises for local food enterprises,</w:t>
      </w:r>
      <w:r w:rsidRPr="00626AF2">
        <w:rPr>
          <w:rFonts w:cstheme="minorHAnsi"/>
          <w:sz w:val="24"/>
          <w:szCs w:val="24"/>
          <w:shd w:val="clear" w:color="auto" w:fill="FFFFFF"/>
        </w:rPr>
        <w:t xml:space="preserve"> and for efficient distribution within the capital, given the significant level of emissions associated with what Londoners eat</w:t>
      </w:r>
      <w:r w:rsidR="00A01FEA">
        <w:rPr>
          <w:rFonts w:cstheme="minorHAnsi"/>
          <w:sz w:val="24"/>
          <w:szCs w:val="24"/>
          <w:shd w:val="clear" w:color="auto" w:fill="FFFFFF"/>
        </w:rPr>
        <w:t>.</w:t>
      </w:r>
    </w:p>
    <w:p w14:paraId="6BE4A2D4" w14:textId="7A237C71" w:rsidR="00B259DF" w:rsidRPr="00626AF2" w:rsidRDefault="00B259DF" w:rsidP="00B259DF">
      <w:pPr>
        <w:pStyle w:val="ListParagraph"/>
        <w:numPr>
          <w:ilvl w:val="0"/>
          <w:numId w:val="3"/>
        </w:numPr>
        <w:rPr>
          <w:rFonts w:cstheme="minorHAnsi"/>
          <w:sz w:val="24"/>
          <w:szCs w:val="24"/>
          <w:shd w:val="clear" w:color="auto" w:fill="FFFFFF"/>
        </w:rPr>
      </w:pPr>
      <w:r w:rsidRPr="00626AF2">
        <w:rPr>
          <w:rFonts w:cstheme="minorHAnsi"/>
          <w:sz w:val="24"/>
          <w:szCs w:val="24"/>
          <w:shd w:val="clear" w:color="auto" w:fill="FFFFFF"/>
        </w:rPr>
        <w:t xml:space="preserve">A commitment to create infrastructure for low </w:t>
      </w:r>
      <w:r w:rsidR="00662E51">
        <w:rPr>
          <w:rFonts w:cstheme="minorHAnsi"/>
          <w:sz w:val="24"/>
          <w:szCs w:val="24"/>
          <w:shd w:val="clear" w:color="auto" w:fill="FFFFFF"/>
        </w:rPr>
        <w:t xml:space="preserve">GHG emissions </w:t>
      </w:r>
      <w:r w:rsidRPr="00626AF2">
        <w:rPr>
          <w:rFonts w:cstheme="minorHAnsi"/>
          <w:sz w:val="24"/>
          <w:szCs w:val="24"/>
          <w:shd w:val="clear" w:color="auto" w:fill="FFFFFF"/>
        </w:rPr>
        <w:t>food delivery in the devel</w:t>
      </w:r>
      <w:r w:rsidR="00BB6846">
        <w:rPr>
          <w:rFonts w:cstheme="minorHAnsi"/>
          <w:sz w:val="24"/>
          <w:szCs w:val="24"/>
          <w:shd w:val="clear" w:color="auto" w:fill="FFFFFF"/>
        </w:rPr>
        <w:t>opment of new large communities</w:t>
      </w:r>
      <w:r w:rsidR="00A01FEA">
        <w:rPr>
          <w:rFonts w:cstheme="minorHAnsi"/>
          <w:sz w:val="24"/>
          <w:szCs w:val="24"/>
          <w:shd w:val="clear" w:color="auto" w:fill="FFFFFF"/>
        </w:rPr>
        <w:t>.</w:t>
      </w:r>
    </w:p>
    <w:p w14:paraId="3D4799C0" w14:textId="3E69FCE7" w:rsidR="00B259DF" w:rsidRPr="00626AF2" w:rsidRDefault="00B259DF" w:rsidP="00B259DF">
      <w:pPr>
        <w:pStyle w:val="ListParagraph"/>
        <w:numPr>
          <w:ilvl w:val="0"/>
          <w:numId w:val="3"/>
        </w:numPr>
        <w:rPr>
          <w:rFonts w:cstheme="minorHAnsi"/>
          <w:sz w:val="24"/>
          <w:szCs w:val="24"/>
          <w:shd w:val="clear" w:color="auto" w:fill="FFFFFF"/>
        </w:rPr>
      </w:pPr>
      <w:r w:rsidRPr="00626AF2">
        <w:rPr>
          <w:rFonts w:cstheme="minorHAnsi"/>
          <w:sz w:val="24"/>
          <w:szCs w:val="24"/>
          <w:shd w:val="clear" w:color="auto" w:fill="FFFFFF"/>
        </w:rPr>
        <w:t xml:space="preserve">Leadership from London on how cities protect vital natural resources </w:t>
      </w:r>
      <w:r w:rsidR="00662E51">
        <w:rPr>
          <w:rFonts w:cstheme="minorHAnsi"/>
          <w:sz w:val="24"/>
          <w:szCs w:val="24"/>
          <w:shd w:val="clear" w:color="auto" w:fill="FFFFFF"/>
        </w:rPr>
        <w:t xml:space="preserve">for food production, </w:t>
      </w:r>
      <w:r w:rsidRPr="00626AF2">
        <w:rPr>
          <w:rFonts w:cstheme="minorHAnsi"/>
          <w:sz w:val="24"/>
          <w:szCs w:val="24"/>
          <w:shd w:val="clear" w:color="auto" w:fill="FFFFFF"/>
        </w:rPr>
        <w:t>including soil</w:t>
      </w:r>
      <w:r w:rsidR="00662E51">
        <w:rPr>
          <w:rFonts w:cstheme="minorHAnsi"/>
          <w:sz w:val="24"/>
          <w:szCs w:val="24"/>
          <w:shd w:val="clear" w:color="auto" w:fill="FFFFFF"/>
        </w:rPr>
        <w:t>, pollinators</w:t>
      </w:r>
      <w:r w:rsidRPr="00626AF2">
        <w:rPr>
          <w:rFonts w:cstheme="minorHAnsi"/>
          <w:sz w:val="24"/>
          <w:szCs w:val="24"/>
          <w:shd w:val="clear" w:color="auto" w:fill="FFFFFF"/>
        </w:rPr>
        <w:t xml:space="preserve"> and water in and around the capital, including a commitment to </w:t>
      </w:r>
      <w:r w:rsidRPr="00626AF2">
        <w:rPr>
          <w:rFonts w:cstheme="minorHAnsi"/>
          <w:bCs/>
          <w:sz w:val="24"/>
          <w:szCs w:val="24"/>
          <w:shd w:val="clear" w:color="auto" w:fill="FFFFFF"/>
        </w:rPr>
        <w:t>protect all high quality Grade 1</w:t>
      </w:r>
      <w:r w:rsidRPr="00626AF2">
        <w:rPr>
          <w:rFonts w:cstheme="minorHAnsi"/>
          <w:sz w:val="24"/>
          <w:szCs w:val="24"/>
          <w:shd w:val="clear" w:color="auto" w:fill="FFFFFF"/>
        </w:rPr>
        <w:t> farm land for food growing and consider hinterland for new market gardens instead of housing or other developments</w:t>
      </w:r>
      <w:r w:rsidR="00662E51">
        <w:rPr>
          <w:rFonts w:cstheme="minorHAnsi"/>
          <w:sz w:val="24"/>
          <w:szCs w:val="24"/>
          <w:shd w:val="clear" w:color="auto" w:fill="FFFFFF"/>
        </w:rPr>
        <w:t>,</w:t>
      </w:r>
      <w:r w:rsidRPr="00626AF2">
        <w:rPr>
          <w:rFonts w:cstheme="minorHAnsi"/>
          <w:sz w:val="24"/>
          <w:szCs w:val="24"/>
          <w:shd w:val="clear" w:color="auto" w:fill="FFFFFF"/>
        </w:rPr>
        <w:t xml:space="preserve"> to increase urban</w:t>
      </w:r>
      <w:r w:rsidR="00662E51">
        <w:rPr>
          <w:rFonts w:cstheme="minorHAnsi"/>
          <w:sz w:val="24"/>
          <w:szCs w:val="24"/>
          <w:shd w:val="clear" w:color="auto" w:fill="FFFFFF"/>
        </w:rPr>
        <w:t xml:space="preserve"> and peri-urban</w:t>
      </w:r>
      <w:r w:rsidRPr="00626AF2">
        <w:rPr>
          <w:rFonts w:cstheme="minorHAnsi"/>
          <w:sz w:val="24"/>
          <w:szCs w:val="24"/>
          <w:shd w:val="clear" w:color="auto" w:fill="FFFFFF"/>
        </w:rPr>
        <w:t xml:space="preserve"> food production and distribution.</w:t>
      </w:r>
      <w:r w:rsidR="005C748A">
        <w:rPr>
          <w:rFonts w:cstheme="minorHAnsi"/>
          <w:sz w:val="24"/>
          <w:szCs w:val="24"/>
          <w:shd w:val="clear" w:color="auto" w:fill="FFFFFF"/>
        </w:rPr>
        <w:t xml:space="preserve"> </w:t>
      </w:r>
    </w:p>
    <w:tbl>
      <w:tblPr>
        <w:tblStyle w:val="TableGrid"/>
        <w:tblW w:w="9747" w:type="dxa"/>
        <w:tblLook w:val="04A0" w:firstRow="1" w:lastRow="0" w:firstColumn="1" w:lastColumn="0" w:noHBand="0" w:noVBand="1"/>
      </w:tblPr>
      <w:tblGrid>
        <w:gridCol w:w="1696"/>
        <w:gridCol w:w="4224"/>
        <w:gridCol w:w="3827"/>
      </w:tblGrid>
      <w:tr w:rsidR="00B259DF" w:rsidRPr="00626AF2" w14:paraId="664CEA32" w14:textId="77777777" w:rsidTr="00FB776A">
        <w:tc>
          <w:tcPr>
            <w:tcW w:w="1696" w:type="dxa"/>
          </w:tcPr>
          <w:p w14:paraId="44567591" w14:textId="77777777" w:rsidR="00B259DF" w:rsidRPr="00626AF2" w:rsidRDefault="00B259DF" w:rsidP="0098343E">
            <w:pPr>
              <w:rPr>
                <w:rFonts w:cstheme="minorHAnsi"/>
                <w:sz w:val="24"/>
                <w:szCs w:val="24"/>
              </w:rPr>
            </w:pPr>
            <w:r w:rsidRPr="00626AF2">
              <w:rPr>
                <w:rFonts w:cstheme="minorHAnsi"/>
                <w:sz w:val="24"/>
                <w:szCs w:val="24"/>
              </w:rPr>
              <w:t>Page no and policy no for reference</w:t>
            </w:r>
          </w:p>
        </w:tc>
        <w:tc>
          <w:tcPr>
            <w:tcW w:w="4224" w:type="dxa"/>
          </w:tcPr>
          <w:p w14:paraId="43E90CD3" w14:textId="1635AD80" w:rsidR="00B259DF" w:rsidRPr="00626AF2" w:rsidRDefault="003B50B0" w:rsidP="0098343E">
            <w:pPr>
              <w:rPr>
                <w:rFonts w:cstheme="minorHAnsi"/>
                <w:sz w:val="24"/>
                <w:szCs w:val="24"/>
              </w:rPr>
            </w:pPr>
            <w:r>
              <w:rPr>
                <w:rFonts w:cstheme="minorHAnsi"/>
                <w:sz w:val="24"/>
                <w:szCs w:val="24"/>
              </w:rPr>
              <w:t>Amend</w:t>
            </w:r>
            <w:r w:rsidR="00662E51">
              <w:rPr>
                <w:rFonts w:cstheme="minorHAnsi"/>
                <w:sz w:val="24"/>
                <w:szCs w:val="24"/>
              </w:rPr>
              <w:t>ment</w:t>
            </w:r>
            <w:r>
              <w:rPr>
                <w:rFonts w:cstheme="minorHAnsi"/>
                <w:sz w:val="24"/>
                <w:szCs w:val="24"/>
              </w:rPr>
              <w:t>s</w:t>
            </w:r>
          </w:p>
        </w:tc>
        <w:tc>
          <w:tcPr>
            <w:tcW w:w="3827" w:type="dxa"/>
          </w:tcPr>
          <w:p w14:paraId="5E9DC9A0" w14:textId="529AD87D" w:rsidR="00B259DF" w:rsidRPr="00626AF2" w:rsidRDefault="003B50B0" w:rsidP="0098343E">
            <w:pPr>
              <w:rPr>
                <w:rFonts w:cstheme="minorHAnsi"/>
                <w:sz w:val="24"/>
                <w:szCs w:val="24"/>
              </w:rPr>
            </w:pPr>
            <w:r>
              <w:rPr>
                <w:rFonts w:cstheme="minorHAnsi"/>
                <w:sz w:val="24"/>
                <w:szCs w:val="24"/>
              </w:rPr>
              <w:t>Justification</w:t>
            </w:r>
          </w:p>
        </w:tc>
      </w:tr>
      <w:tr w:rsidR="00B259DF" w:rsidRPr="00626AF2" w14:paraId="3C985228" w14:textId="77777777" w:rsidTr="00FB776A">
        <w:tc>
          <w:tcPr>
            <w:tcW w:w="1696" w:type="dxa"/>
            <w:shd w:val="clear" w:color="auto" w:fill="F2F2F2" w:themeFill="background1" w:themeFillShade="F2"/>
          </w:tcPr>
          <w:p w14:paraId="2AE564A9" w14:textId="77777777" w:rsidR="00B259DF" w:rsidRPr="00E1175A" w:rsidRDefault="00B259DF" w:rsidP="0098343E">
            <w:pPr>
              <w:rPr>
                <w:rFonts w:cstheme="minorHAnsi"/>
                <w:b/>
                <w:sz w:val="24"/>
                <w:szCs w:val="24"/>
              </w:rPr>
            </w:pPr>
            <w:r w:rsidRPr="00E1175A">
              <w:rPr>
                <w:rFonts w:cstheme="minorHAnsi"/>
                <w:b/>
                <w:sz w:val="24"/>
                <w:szCs w:val="24"/>
              </w:rPr>
              <w:t>Policy SI2</w:t>
            </w:r>
          </w:p>
        </w:tc>
        <w:tc>
          <w:tcPr>
            <w:tcW w:w="4224" w:type="dxa"/>
            <w:shd w:val="clear" w:color="auto" w:fill="F2F2F2" w:themeFill="background1" w:themeFillShade="F2"/>
          </w:tcPr>
          <w:p w14:paraId="3D537F10" w14:textId="60408E02" w:rsidR="00B259DF" w:rsidRPr="00E1175A" w:rsidRDefault="00B259DF" w:rsidP="00662E51">
            <w:pPr>
              <w:rPr>
                <w:rFonts w:cstheme="minorHAnsi"/>
                <w:b/>
                <w:sz w:val="24"/>
                <w:szCs w:val="24"/>
              </w:rPr>
            </w:pPr>
            <w:r w:rsidRPr="00E1175A">
              <w:rPr>
                <w:rFonts w:cstheme="minorHAnsi"/>
                <w:b/>
                <w:sz w:val="24"/>
                <w:szCs w:val="24"/>
              </w:rPr>
              <w:t xml:space="preserve">Add a new paragraph after B: </w:t>
            </w:r>
            <w:r w:rsidRPr="00651265">
              <w:rPr>
                <w:rFonts w:cstheme="minorHAnsi"/>
                <w:b/>
                <w:i/>
                <w:sz w:val="24"/>
                <w:szCs w:val="24"/>
              </w:rPr>
              <w:t xml:space="preserve">‘The Mayor and Boroughs should ensure that sites are available for developments </w:t>
            </w:r>
            <w:r w:rsidR="00662E51">
              <w:rPr>
                <w:rFonts w:cstheme="minorHAnsi"/>
                <w:b/>
                <w:i/>
                <w:sz w:val="24"/>
                <w:szCs w:val="24"/>
              </w:rPr>
              <w:t xml:space="preserve">that </w:t>
            </w:r>
            <w:r w:rsidRPr="00651265">
              <w:rPr>
                <w:rFonts w:cstheme="minorHAnsi"/>
                <w:b/>
                <w:i/>
                <w:sz w:val="24"/>
                <w:szCs w:val="24"/>
              </w:rPr>
              <w:t>serve local needs, and therefore reduce the need to travel, including local food growing; also recognise the importance of associated tree planting in carbon reduction.</w:t>
            </w:r>
            <w:r w:rsidR="00662E51">
              <w:rPr>
                <w:rFonts w:cstheme="minorHAnsi"/>
                <w:b/>
                <w:i/>
                <w:sz w:val="24"/>
                <w:szCs w:val="24"/>
              </w:rPr>
              <w:t>’</w:t>
            </w:r>
          </w:p>
        </w:tc>
        <w:tc>
          <w:tcPr>
            <w:tcW w:w="3827" w:type="dxa"/>
          </w:tcPr>
          <w:p w14:paraId="473E5038" w14:textId="77777777" w:rsidR="00B259DF" w:rsidRPr="00626AF2" w:rsidRDefault="00B259DF" w:rsidP="0098343E">
            <w:pPr>
              <w:rPr>
                <w:rFonts w:cstheme="minorHAnsi"/>
                <w:sz w:val="24"/>
                <w:szCs w:val="24"/>
              </w:rPr>
            </w:pPr>
          </w:p>
        </w:tc>
      </w:tr>
      <w:tr w:rsidR="00B259DF" w:rsidRPr="00626AF2" w14:paraId="52360CE9" w14:textId="77777777" w:rsidTr="00FB776A">
        <w:tc>
          <w:tcPr>
            <w:tcW w:w="1696" w:type="dxa"/>
          </w:tcPr>
          <w:p w14:paraId="3A948BE4" w14:textId="77777777" w:rsidR="00B259DF" w:rsidRPr="00626AF2" w:rsidRDefault="00B259DF" w:rsidP="0098343E">
            <w:pPr>
              <w:rPr>
                <w:rFonts w:cstheme="minorHAnsi"/>
                <w:sz w:val="24"/>
                <w:szCs w:val="24"/>
              </w:rPr>
            </w:pPr>
            <w:r w:rsidRPr="00626AF2">
              <w:rPr>
                <w:rFonts w:cstheme="minorHAnsi"/>
                <w:sz w:val="24"/>
                <w:szCs w:val="24"/>
              </w:rPr>
              <w:t>SI2</w:t>
            </w:r>
          </w:p>
          <w:p w14:paraId="6FC78EFB" w14:textId="77777777" w:rsidR="00B259DF" w:rsidRPr="00626AF2" w:rsidRDefault="00B259DF" w:rsidP="0098343E">
            <w:pPr>
              <w:rPr>
                <w:rFonts w:cstheme="minorHAnsi"/>
                <w:sz w:val="24"/>
                <w:szCs w:val="24"/>
              </w:rPr>
            </w:pPr>
          </w:p>
        </w:tc>
        <w:tc>
          <w:tcPr>
            <w:tcW w:w="4224" w:type="dxa"/>
          </w:tcPr>
          <w:p w14:paraId="04CDA2B4" w14:textId="76C29EC7" w:rsidR="00B259DF" w:rsidRPr="00626AF2" w:rsidRDefault="00B259DF" w:rsidP="007A278D">
            <w:pPr>
              <w:rPr>
                <w:rFonts w:cstheme="minorHAnsi"/>
                <w:sz w:val="24"/>
                <w:szCs w:val="24"/>
              </w:rPr>
            </w:pPr>
            <w:r w:rsidRPr="00626AF2">
              <w:rPr>
                <w:rFonts w:cstheme="minorHAnsi"/>
                <w:sz w:val="24"/>
                <w:szCs w:val="24"/>
              </w:rPr>
              <w:t>Add a reference that acknowledges that</w:t>
            </w:r>
            <w:r w:rsidR="00A01FEA">
              <w:rPr>
                <w:rFonts w:cstheme="minorHAnsi"/>
                <w:sz w:val="24"/>
                <w:szCs w:val="24"/>
              </w:rPr>
              <w:t>,</w:t>
            </w:r>
            <w:r w:rsidRPr="00626AF2">
              <w:rPr>
                <w:rFonts w:cstheme="minorHAnsi"/>
                <w:sz w:val="24"/>
                <w:szCs w:val="24"/>
              </w:rPr>
              <w:t xml:space="preserve"> where </w:t>
            </w:r>
            <w:r w:rsidR="00651265" w:rsidRPr="00626AF2">
              <w:rPr>
                <w:rFonts w:cstheme="minorHAnsi"/>
                <w:sz w:val="24"/>
                <w:szCs w:val="24"/>
              </w:rPr>
              <w:t>possibl</w:t>
            </w:r>
            <w:r w:rsidR="00651265">
              <w:rPr>
                <w:rFonts w:cstheme="minorHAnsi"/>
                <w:sz w:val="24"/>
                <w:szCs w:val="24"/>
              </w:rPr>
              <w:t>e</w:t>
            </w:r>
            <w:r w:rsidRPr="00626AF2">
              <w:rPr>
                <w:rFonts w:cstheme="minorHAnsi"/>
                <w:sz w:val="24"/>
                <w:szCs w:val="24"/>
              </w:rPr>
              <w:t xml:space="preserve"> land </w:t>
            </w:r>
            <w:r w:rsidR="007A278D">
              <w:rPr>
                <w:rFonts w:cstheme="minorHAnsi"/>
                <w:sz w:val="24"/>
                <w:szCs w:val="24"/>
              </w:rPr>
              <w:t xml:space="preserve">be made available </w:t>
            </w:r>
            <w:r w:rsidRPr="00626AF2">
              <w:rPr>
                <w:rFonts w:cstheme="minorHAnsi"/>
                <w:sz w:val="24"/>
                <w:szCs w:val="24"/>
              </w:rPr>
              <w:lastRenderedPageBreak/>
              <w:t xml:space="preserve">that helps to reduce the </w:t>
            </w:r>
            <w:r w:rsidR="007A278D">
              <w:rPr>
                <w:rFonts w:cstheme="minorHAnsi"/>
                <w:sz w:val="24"/>
                <w:szCs w:val="24"/>
              </w:rPr>
              <w:t>g</w:t>
            </w:r>
            <w:r w:rsidRPr="00626AF2">
              <w:rPr>
                <w:rFonts w:cstheme="minorHAnsi"/>
                <w:sz w:val="24"/>
                <w:szCs w:val="24"/>
              </w:rPr>
              <w:t xml:space="preserve">reenhouse </w:t>
            </w:r>
            <w:r w:rsidR="007A278D">
              <w:rPr>
                <w:rFonts w:cstheme="minorHAnsi"/>
                <w:sz w:val="24"/>
                <w:szCs w:val="24"/>
              </w:rPr>
              <w:t>gas emissions of our food system, e</w:t>
            </w:r>
            <w:r w:rsidR="002B2402">
              <w:rPr>
                <w:rFonts w:cstheme="minorHAnsi"/>
                <w:sz w:val="24"/>
                <w:szCs w:val="24"/>
              </w:rPr>
              <w:t>.g.</w:t>
            </w:r>
            <w:r w:rsidRPr="00626AF2">
              <w:rPr>
                <w:rFonts w:cstheme="minorHAnsi"/>
                <w:sz w:val="24"/>
                <w:szCs w:val="24"/>
              </w:rPr>
              <w:t xml:space="preserve"> land for growing food, or infrastructure that could help get more plant-based food into London</w:t>
            </w:r>
            <w:r w:rsidR="002B2402">
              <w:rPr>
                <w:rFonts w:cstheme="minorHAnsi"/>
                <w:sz w:val="24"/>
                <w:szCs w:val="24"/>
              </w:rPr>
              <w:t xml:space="preserve">, e.g. </w:t>
            </w:r>
            <w:r w:rsidR="007A278D">
              <w:rPr>
                <w:rFonts w:cstheme="minorHAnsi"/>
                <w:sz w:val="24"/>
                <w:szCs w:val="24"/>
              </w:rPr>
              <w:t>f</w:t>
            </w:r>
            <w:r w:rsidR="002B2402">
              <w:rPr>
                <w:rFonts w:cstheme="minorHAnsi"/>
                <w:sz w:val="24"/>
                <w:szCs w:val="24"/>
              </w:rPr>
              <w:t xml:space="preserve">ood </w:t>
            </w:r>
            <w:r w:rsidR="007A278D">
              <w:rPr>
                <w:rFonts w:cstheme="minorHAnsi"/>
                <w:sz w:val="24"/>
                <w:szCs w:val="24"/>
              </w:rPr>
              <w:t xml:space="preserve">distribution </w:t>
            </w:r>
            <w:r w:rsidR="002B2402">
              <w:rPr>
                <w:rFonts w:cstheme="minorHAnsi"/>
                <w:sz w:val="24"/>
                <w:szCs w:val="24"/>
              </w:rPr>
              <w:t>hubs.</w:t>
            </w:r>
            <w:r w:rsidR="005C748A">
              <w:rPr>
                <w:rFonts w:cstheme="minorHAnsi"/>
                <w:sz w:val="24"/>
                <w:szCs w:val="24"/>
              </w:rPr>
              <w:t xml:space="preserve"> </w:t>
            </w:r>
          </w:p>
        </w:tc>
        <w:tc>
          <w:tcPr>
            <w:tcW w:w="3827" w:type="dxa"/>
          </w:tcPr>
          <w:p w14:paraId="5FE7946D" w14:textId="004FDC8B" w:rsidR="00B259DF" w:rsidRPr="00626AF2" w:rsidRDefault="00B259DF" w:rsidP="0098343E">
            <w:pPr>
              <w:rPr>
                <w:rFonts w:cstheme="minorHAnsi"/>
                <w:sz w:val="24"/>
                <w:szCs w:val="24"/>
              </w:rPr>
            </w:pPr>
            <w:r w:rsidRPr="00626AF2">
              <w:rPr>
                <w:rFonts w:cstheme="minorHAnsi"/>
                <w:sz w:val="24"/>
                <w:szCs w:val="24"/>
              </w:rPr>
              <w:lastRenderedPageBreak/>
              <w:t xml:space="preserve">Peas Please is a new campaign to encourage plant based diets – which </w:t>
            </w:r>
            <w:r w:rsidRPr="00626AF2">
              <w:rPr>
                <w:rFonts w:cstheme="minorHAnsi"/>
                <w:sz w:val="24"/>
                <w:szCs w:val="24"/>
              </w:rPr>
              <w:lastRenderedPageBreak/>
              <w:t xml:space="preserve">are healthier with lower carbon emissions. </w:t>
            </w:r>
            <w:r w:rsidR="007A278D">
              <w:rPr>
                <w:rFonts w:cstheme="minorHAnsi"/>
                <w:sz w:val="24"/>
                <w:szCs w:val="24"/>
              </w:rPr>
              <w:t>The coordinators of this work serve on the London Food Board, overseeing implementation of the London Food Strategy.</w:t>
            </w:r>
          </w:p>
        </w:tc>
      </w:tr>
      <w:tr w:rsidR="00B259DF" w:rsidRPr="00626AF2" w14:paraId="03B7AB67" w14:textId="77777777" w:rsidTr="00FB776A">
        <w:tc>
          <w:tcPr>
            <w:tcW w:w="1696" w:type="dxa"/>
          </w:tcPr>
          <w:p w14:paraId="144EB9A5" w14:textId="77777777" w:rsidR="00B259DF" w:rsidRPr="00626AF2" w:rsidRDefault="00B259DF" w:rsidP="0098343E">
            <w:pPr>
              <w:rPr>
                <w:rFonts w:cstheme="minorHAnsi"/>
                <w:sz w:val="24"/>
                <w:szCs w:val="24"/>
              </w:rPr>
            </w:pPr>
            <w:r w:rsidRPr="00626AF2">
              <w:rPr>
                <w:rFonts w:cstheme="minorHAnsi"/>
                <w:sz w:val="24"/>
                <w:szCs w:val="24"/>
              </w:rPr>
              <w:lastRenderedPageBreak/>
              <w:t>S17/18</w:t>
            </w:r>
          </w:p>
        </w:tc>
        <w:tc>
          <w:tcPr>
            <w:tcW w:w="4224" w:type="dxa"/>
          </w:tcPr>
          <w:p w14:paraId="2B34BCCB" w14:textId="2C3A8D0F" w:rsidR="00B259DF" w:rsidRPr="00626AF2" w:rsidRDefault="00A01FEA" w:rsidP="00A01FEA">
            <w:pPr>
              <w:rPr>
                <w:rFonts w:cstheme="minorHAnsi"/>
                <w:sz w:val="24"/>
                <w:szCs w:val="24"/>
              </w:rPr>
            </w:pPr>
            <w:r>
              <w:rPr>
                <w:rFonts w:cstheme="minorHAnsi"/>
                <w:sz w:val="24"/>
                <w:szCs w:val="24"/>
              </w:rPr>
              <w:t>Make r</w:t>
            </w:r>
            <w:r w:rsidR="00B259DF" w:rsidRPr="00626AF2">
              <w:rPr>
                <w:rFonts w:cstheme="minorHAnsi"/>
                <w:sz w:val="24"/>
                <w:szCs w:val="24"/>
              </w:rPr>
              <w:t>eference to composting as reducing waste and creating a circular economy.</w:t>
            </w:r>
            <w:r w:rsidR="005C748A">
              <w:rPr>
                <w:rFonts w:cstheme="minorHAnsi"/>
                <w:sz w:val="24"/>
                <w:szCs w:val="24"/>
              </w:rPr>
              <w:t xml:space="preserve"> </w:t>
            </w:r>
          </w:p>
        </w:tc>
        <w:tc>
          <w:tcPr>
            <w:tcW w:w="3827" w:type="dxa"/>
          </w:tcPr>
          <w:p w14:paraId="213B8706" w14:textId="0317FB85" w:rsidR="00B259DF" w:rsidRPr="00626AF2" w:rsidRDefault="00A01FEA" w:rsidP="007A278D">
            <w:pPr>
              <w:rPr>
                <w:rFonts w:cstheme="minorHAnsi"/>
                <w:sz w:val="24"/>
                <w:szCs w:val="24"/>
              </w:rPr>
            </w:pPr>
            <w:r w:rsidRPr="00626AF2">
              <w:rPr>
                <w:rFonts w:cstheme="minorHAnsi"/>
                <w:sz w:val="24"/>
                <w:szCs w:val="24"/>
              </w:rPr>
              <w:t>Composting has a spatial requirement, which can be linked to commun</w:t>
            </w:r>
            <w:r w:rsidR="007A278D">
              <w:rPr>
                <w:rFonts w:cstheme="minorHAnsi"/>
                <w:sz w:val="24"/>
                <w:szCs w:val="24"/>
              </w:rPr>
              <w:t>ity</w:t>
            </w:r>
            <w:r w:rsidRPr="00626AF2">
              <w:rPr>
                <w:rFonts w:cstheme="minorHAnsi"/>
                <w:sz w:val="24"/>
                <w:szCs w:val="24"/>
              </w:rPr>
              <w:t xml:space="preserve"> gardens</w:t>
            </w:r>
            <w:r w:rsidR="007A278D">
              <w:rPr>
                <w:rFonts w:cstheme="minorHAnsi"/>
                <w:sz w:val="24"/>
                <w:szCs w:val="24"/>
              </w:rPr>
              <w:t>.</w:t>
            </w:r>
          </w:p>
        </w:tc>
      </w:tr>
      <w:tr w:rsidR="00B259DF" w:rsidRPr="00626AF2" w14:paraId="316E4A1E" w14:textId="77777777" w:rsidTr="00FB776A">
        <w:tc>
          <w:tcPr>
            <w:tcW w:w="1696" w:type="dxa"/>
          </w:tcPr>
          <w:p w14:paraId="38374711" w14:textId="77777777" w:rsidR="00B259DF" w:rsidRPr="00626AF2" w:rsidRDefault="00B259DF" w:rsidP="0098343E">
            <w:pPr>
              <w:rPr>
                <w:rFonts w:cstheme="minorHAnsi"/>
                <w:sz w:val="24"/>
                <w:szCs w:val="24"/>
              </w:rPr>
            </w:pPr>
            <w:r w:rsidRPr="00626AF2">
              <w:rPr>
                <w:rFonts w:cstheme="minorHAnsi"/>
                <w:sz w:val="24"/>
                <w:szCs w:val="24"/>
              </w:rPr>
              <w:t>S17/18 and a new policy on soil.</w:t>
            </w:r>
            <w:r w:rsidRPr="00626AF2">
              <w:rPr>
                <w:rFonts w:cstheme="minorHAnsi"/>
                <w:i/>
                <w:sz w:val="24"/>
                <w:szCs w:val="24"/>
              </w:rPr>
              <w:t xml:space="preserve"> </w:t>
            </w:r>
          </w:p>
        </w:tc>
        <w:tc>
          <w:tcPr>
            <w:tcW w:w="4224" w:type="dxa"/>
          </w:tcPr>
          <w:p w14:paraId="20B2E522" w14:textId="7AA8F8F2" w:rsidR="00B259DF" w:rsidRPr="00626AF2" w:rsidRDefault="00B259DF" w:rsidP="007A278D">
            <w:pPr>
              <w:rPr>
                <w:rFonts w:cstheme="minorHAnsi"/>
                <w:sz w:val="24"/>
                <w:szCs w:val="24"/>
              </w:rPr>
            </w:pPr>
            <w:r w:rsidRPr="00626AF2">
              <w:rPr>
                <w:rFonts w:cstheme="minorHAnsi"/>
                <w:sz w:val="24"/>
                <w:szCs w:val="24"/>
              </w:rPr>
              <w:t>Reference to the importance of compost and manure in soil quality</w:t>
            </w:r>
            <w:r w:rsidR="007A278D">
              <w:rPr>
                <w:rFonts w:cstheme="minorHAnsi"/>
                <w:sz w:val="24"/>
                <w:szCs w:val="24"/>
              </w:rPr>
              <w:t xml:space="preserve"> and encouraging biodiversity, including diversity of food, plants, insects, mammals and birds</w:t>
            </w:r>
            <w:r w:rsidRPr="00626AF2">
              <w:rPr>
                <w:rFonts w:cstheme="minorHAnsi"/>
                <w:sz w:val="24"/>
                <w:szCs w:val="24"/>
              </w:rPr>
              <w:t>.</w:t>
            </w:r>
          </w:p>
        </w:tc>
        <w:tc>
          <w:tcPr>
            <w:tcW w:w="3827" w:type="dxa"/>
          </w:tcPr>
          <w:p w14:paraId="0A0D0B11" w14:textId="5AF75E9F" w:rsidR="00B259DF" w:rsidRPr="00626AF2" w:rsidRDefault="00A01FEA" w:rsidP="0098343E">
            <w:pPr>
              <w:rPr>
                <w:rFonts w:cstheme="minorHAnsi"/>
                <w:sz w:val="24"/>
                <w:szCs w:val="24"/>
              </w:rPr>
            </w:pPr>
            <w:r w:rsidRPr="00626AF2">
              <w:rPr>
                <w:rFonts w:cstheme="minorHAnsi"/>
                <w:sz w:val="24"/>
                <w:szCs w:val="24"/>
              </w:rPr>
              <w:t>There is also a broader need for a policy to identify soil quality, protect areas of good soil quality and improve areas with poor quality.</w:t>
            </w:r>
          </w:p>
        </w:tc>
      </w:tr>
    </w:tbl>
    <w:p w14:paraId="6F1E2A8D" w14:textId="77777777" w:rsidR="00B259DF" w:rsidRPr="00626AF2" w:rsidRDefault="00B259DF" w:rsidP="00B259DF">
      <w:pPr>
        <w:rPr>
          <w:rFonts w:cstheme="minorHAnsi"/>
          <w:sz w:val="24"/>
          <w:szCs w:val="24"/>
        </w:rPr>
      </w:pPr>
    </w:p>
    <w:p w14:paraId="5E87DC09" w14:textId="4BB20339" w:rsidR="00B259DF" w:rsidRPr="00AC52F5" w:rsidRDefault="00B259DF" w:rsidP="00CE5FFB">
      <w:pPr>
        <w:pStyle w:val="Heading3"/>
        <w:spacing w:after="240"/>
        <w:rPr>
          <w:b/>
          <w:color w:val="0070C0"/>
          <w:sz w:val="28"/>
          <w:szCs w:val="28"/>
        </w:rPr>
      </w:pPr>
      <w:bookmarkStart w:id="4" w:name="_Toc506799109"/>
      <w:r w:rsidRPr="00AC52F5">
        <w:rPr>
          <w:b/>
          <w:color w:val="0070C0"/>
          <w:sz w:val="28"/>
          <w:szCs w:val="28"/>
        </w:rPr>
        <w:t>London Plan: Transport</w:t>
      </w:r>
      <w:bookmarkEnd w:id="4"/>
    </w:p>
    <w:tbl>
      <w:tblPr>
        <w:tblStyle w:val="TableGrid"/>
        <w:tblW w:w="9776" w:type="dxa"/>
        <w:tblLook w:val="04A0" w:firstRow="1" w:lastRow="0" w:firstColumn="1" w:lastColumn="0" w:noHBand="0" w:noVBand="1"/>
      </w:tblPr>
      <w:tblGrid>
        <w:gridCol w:w="1526"/>
        <w:gridCol w:w="4394"/>
        <w:gridCol w:w="3856"/>
      </w:tblGrid>
      <w:tr w:rsidR="00B259DF" w:rsidRPr="00626AF2" w14:paraId="313EC7B4" w14:textId="77777777" w:rsidTr="007A278D">
        <w:tc>
          <w:tcPr>
            <w:tcW w:w="1526" w:type="dxa"/>
          </w:tcPr>
          <w:p w14:paraId="349E49F3" w14:textId="673A070D" w:rsidR="00B259DF" w:rsidRPr="00626AF2" w:rsidRDefault="00B259DF" w:rsidP="007A278D">
            <w:pPr>
              <w:rPr>
                <w:rFonts w:cstheme="minorHAnsi"/>
                <w:sz w:val="24"/>
                <w:szCs w:val="24"/>
              </w:rPr>
            </w:pPr>
            <w:r w:rsidRPr="00626AF2">
              <w:rPr>
                <w:rFonts w:cstheme="minorHAnsi"/>
                <w:sz w:val="24"/>
                <w:szCs w:val="24"/>
              </w:rPr>
              <w:t>Policy no for reference</w:t>
            </w:r>
          </w:p>
        </w:tc>
        <w:tc>
          <w:tcPr>
            <w:tcW w:w="4394" w:type="dxa"/>
          </w:tcPr>
          <w:p w14:paraId="3787B87C" w14:textId="3F6350E1" w:rsidR="00B259DF" w:rsidRPr="00626AF2" w:rsidRDefault="003B50B0" w:rsidP="003B50B0">
            <w:pPr>
              <w:rPr>
                <w:rFonts w:cstheme="minorHAnsi"/>
                <w:sz w:val="24"/>
                <w:szCs w:val="24"/>
              </w:rPr>
            </w:pPr>
            <w:r>
              <w:rPr>
                <w:rFonts w:cstheme="minorHAnsi"/>
                <w:sz w:val="24"/>
                <w:szCs w:val="24"/>
              </w:rPr>
              <w:t>Amend</w:t>
            </w:r>
            <w:r w:rsidR="007A278D">
              <w:rPr>
                <w:rFonts w:cstheme="minorHAnsi"/>
                <w:sz w:val="24"/>
                <w:szCs w:val="24"/>
              </w:rPr>
              <w:t>ment</w:t>
            </w:r>
            <w:r>
              <w:rPr>
                <w:rFonts w:cstheme="minorHAnsi"/>
                <w:sz w:val="24"/>
                <w:szCs w:val="24"/>
              </w:rPr>
              <w:t>s</w:t>
            </w:r>
          </w:p>
        </w:tc>
        <w:tc>
          <w:tcPr>
            <w:tcW w:w="3856" w:type="dxa"/>
          </w:tcPr>
          <w:p w14:paraId="6CBD3247" w14:textId="25EF9BCE" w:rsidR="00B259DF" w:rsidRPr="00626AF2" w:rsidRDefault="003B50B0" w:rsidP="0098343E">
            <w:pPr>
              <w:rPr>
                <w:rFonts w:cstheme="minorHAnsi"/>
                <w:sz w:val="24"/>
                <w:szCs w:val="24"/>
              </w:rPr>
            </w:pPr>
            <w:r>
              <w:rPr>
                <w:rFonts w:cstheme="minorHAnsi"/>
                <w:sz w:val="24"/>
                <w:szCs w:val="24"/>
              </w:rPr>
              <w:t>Justification</w:t>
            </w:r>
          </w:p>
        </w:tc>
      </w:tr>
      <w:tr w:rsidR="00B259DF" w:rsidRPr="00626AF2" w14:paraId="1761BA17" w14:textId="77777777" w:rsidTr="007A278D">
        <w:tc>
          <w:tcPr>
            <w:tcW w:w="1526" w:type="dxa"/>
          </w:tcPr>
          <w:p w14:paraId="50800C3F" w14:textId="77777777" w:rsidR="00B259DF" w:rsidRPr="00626AF2" w:rsidRDefault="00B259DF" w:rsidP="0098343E">
            <w:pPr>
              <w:rPr>
                <w:rFonts w:cstheme="minorHAnsi"/>
                <w:sz w:val="24"/>
                <w:szCs w:val="24"/>
              </w:rPr>
            </w:pPr>
            <w:r w:rsidRPr="00626AF2">
              <w:rPr>
                <w:rFonts w:cstheme="minorHAnsi"/>
                <w:sz w:val="24"/>
                <w:szCs w:val="24"/>
              </w:rPr>
              <w:t>T1</w:t>
            </w:r>
          </w:p>
        </w:tc>
        <w:tc>
          <w:tcPr>
            <w:tcW w:w="4394" w:type="dxa"/>
          </w:tcPr>
          <w:p w14:paraId="5B62AE24" w14:textId="6EB07F16" w:rsidR="00B259DF" w:rsidRPr="00626AF2" w:rsidRDefault="00B259DF" w:rsidP="007A278D">
            <w:pPr>
              <w:rPr>
                <w:rFonts w:cstheme="minorHAnsi"/>
                <w:sz w:val="24"/>
                <w:szCs w:val="24"/>
              </w:rPr>
            </w:pPr>
            <w:r w:rsidRPr="00626AF2">
              <w:rPr>
                <w:rFonts w:cstheme="minorHAnsi"/>
                <w:sz w:val="24"/>
                <w:szCs w:val="24"/>
              </w:rPr>
              <w:t xml:space="preserve">Add the need for access to diverse retail </w:t>
            </w:r>
            <w:r w:rsidR="007A278D">
              <w:rPr>
                <w:rFonts w:cstheme="minorHAnsi"/>
                <w:sz w:val="24"/>
                <w:szCs w:val="24"/>
              </w:rPr>
              <w:t>with</w:t>
            </w:r>
            <w:r w:rsidRPr="00626AF2">
              <w:rPr>
                <w:rFonts w:cstheme="minorHAnsi"/>
                <w:sz w:val="24"/>
                <w:szCs w:val="24"/>
              </w:rPr>
              <w:t xml:space="preserve">in walking distance to </w:t>
            </w:r>
            <w:r w:rsidR="007A278D">
              <w:rPr>
                <w:rFonts w:cstheme="minorHAnsi"/>
                <w:sz w:val="24"/>
                <w:szCs w:val="24"/>
              </w:rPr>
              <w:t xml:space="preserve">reduce </w:t>
            </w:r>
            <w:r w:rsidRPr="00626AF2">
              <w:rPr>
                <w:rFonts w:cstheme="minorHAnsi"/>
                <w:sz w:val="24"/>
                <w:szCs w:val="24"/>
              </w:rPr>
              <w:t xml:space="preserve">car use and </w:t>
            </w:r>
            <w:r w:rsidR="007A278D">
              <w:rPr>
                <w:rFonts w:cstheme="minorHAnsi"/>
                <w:sz w:val="24"/>
                <w:szCs w:val="24"/>
              </w:rPr>
              <w:t xml:space="preserve">consider </w:t>
            </w:r>
            <w:r w:rsidRPr="00626AF2">
              <w:rPr>
                <w:rFonts w:cstheme="minorHAnsi"/>
                <w:sz w:val="24"/>
                <w:szCs w:val="24"/>
              </w:rPr>
              <w:t>the impact of a rise in home delivery of groceries and prepared/cooked foods.</w:t>
            </w:r>
          </w:p>
        </w:tc>
        <w:tc>
          <w:tcPr>
            <w:tcW w:w="3856" w:type="dxa"/>
          </w:tcPr>
          <w:p w14:paraId="73BF9270" w14:textId="77777777" w:rsidR="00B259DF" w:rsidRPr="00626AF2" w:rsidRDefault="00B259DF" w:rsidP="0098343E">
            <w:pPr>
              <w:rPr>
                <w:rFonts w:cstheme="minorHAnsi"/>
                <w:sz w:val="24"/>
                <w:szCs w:val="24"/>
              </w:rPr>
            </w:pPr>
            <w:r w:rsidRPr="00626AF2">
              <w:rPr>
                <w:rFonts w:cstheme="minorHAnsi"/>
                <w:sz w:val="24"/>
                <w:szCs w:val="24"/>
              </w:rPr>
              <w:t>The exponential growth in this area has significant impact on transport.</w:t>
            </w:r>
          </w:p>
        </w:tc>
      </w:tr>
      <w:tr w:rsidR="00B259DF" w:rsidRPr="00626AF2" w14:paraId="2F94BFB4" w14:textId="77777777" w:rsidTr="007A278D">
        <w:tc>
          <w:tcPr>
            <w:tcW w:w="1526" w:type="dxa"/>
          </w:tcPr>
          <w:p w14:paraId="1B2CD14F" w14:textId="77777777" w:rsidR="00B259DF" w:rsidRPr="00626AF2" w:rsidRDefault="00B259DF" w:rsidP="0098343E">
            <w:pPr>
              <w:rPr>
                <w:rFonts w:cstheme="minorHAnsi"/>
                <w:sz w:val="24"/>
                <w:szCs w:val="24"/>
              </w:rPr>
            </w:pPr>
            <w:r w:rsidRPr="00626AF2">
              <w:rPr>
                <w:rFonts w:cstheme="minorHAnsi"/>
                <w:sz w:val="24"/>
                <w:szCs w:val="24"/>
              </w:rPr>
              <w:t>T2</w:t>
            </w:r>
          </w:p>
        </w:tc>
        <w:tc>
          <w:tcPr>
            <w:tcW w:w="4394" w:type="dxa"/>
          </w:tcPr>
          <w:p w14:paraId="21668C15" w14:textId="77777777" w:rsidR="00B259DF" w:rsidRPr="00626AF2" w:rsidRDefault="00B259DF" w:rsidP="0098343E">
            <w:pPr>
              <w:rPr>
                <w:rFonts w:cstheme="minorHAnsi"/>
                <w:sz w:val="24"/>
                <w:szCs w:val="24"/>
              </w:rPr>
            </w:pPr>
            <w:r w:rsidRPr="00626AF2">
              <w:rPr>
                <w:rFonts w:cstheme="minorHAnsi"/>
                <w:sz w:val="24"/>
                <w:szCs w:val="24"/>
              </w:rPr>
              <w:t>WE support the healthy streets approach but would like to see a reference to nature and biodiversity in the breakdown of what a healthy street is.</w:t>
            </w:r>
          </w:p>
        </w:tc>
        <w:tc>
          <w:tcPr>
            <w:tcW w:w="3856" w:type="dxa"/>
          </w:tcPr>
          <w:p w14:paraId="7618C6EF" w14:textId="0C15F83B" w:rsidR="00B259DF" w:rsidRPr="00626AF2" w:rsidRDefault="00B259DF" w:rsidP="0098343E">
            <w:pPr>
              <w:rPr>
                <w:rFonts w:cstheme="minorHAnsi"/>
                <w:sz w:val="24"/>
                <w:szCs w:val="24"/>
              </w:rPr>
            </w:pPr>
            <w:r w:rsidRPr="00626AF2">
              <w:rPr>
                <w:rFonts w:cstheme="minorHAnsi"/>
                <w:sz w:val="24"/>
                <w:szCs w:val="24"/>
              </w:rPr>
              <w:t xml:space="preserve">Strong evidence that access to nature is key for health and wellbeing and healthy streets should </w:t>
            </w:r>
            <w:r w:rsidR="00626AF2" w:rsidRPr="00626AF2">
              <w:rPr>
                <w:rFonts w:cstheme="minorHAnsi"/>
                <w:sz w:val="24"/>
                <w:szCs w:val="24"/>
              </w:rPr>
              <w:t>reinforce</w:t>
            </w:r>
            <w:r w:rsidRPr="00626AF2">
              <w:rPr>
                <w:rFonts w:cstheme="minorHAnsi"/>
                <w:sz w:val="24"/>
                <w:szCs w:val="24"/>
              </w:rPr>
              <w:t xml:space="preserve"> the idea of green infrastructure and nature corridors. </w:t>
            </w:r>
          </w:p>
        </w:tc>
      </w:tr>
    </w:tbl>
    <w:p w14:paraId="7177C8E9" w14:textId="77777777" w:rsidR="00FB776A" w:rsidRDefault="00FB776A" w:rsidP="00FB776A">
      <w:pPr>
        <w:rPr>
          <w:rFonts w:cstheme="minorHAnsi"/>
          <w:b/>
          <w:sz w:val="24"/>
          <w:szCs w:val="24"/>
        </w:rPr>
      </w:pPr>
    </w:p>
    <w:p w14:paraId="10043FC4" w14:textId="77777777" w:rsidR="00FB776A" w:rsidRPr="00AC52F5" w:rsidRDefault="00FB776A" w:rsidP="00FB776A">
      <w:pPr>
        <w:rPr>
          <w:rFonts w:cstheme="minorHAnsi"/>
          <w:b/>
          <w:color w:val="0070C0"/>
          <w:sz w:val="28"/>
          <w:szCs w:val="28"/>
        </w:rPr>
      </w:pPr>
      <w:r w:rsidRPr="00AC52F5">
        <w:rPr>
          <w:rFonts w:cstheme="minorHAnsi"/>
          <w:b/>
          <w:color w:val="0070C0"/>
          <w:sz w:val="28"/>
          <w:szCs w:val="28"/>
        </w:rPr>
        <w:t>Contact details</w:t>
      </w:r>
    </w:p>
    <w:p w14:paraId="60AED5FF" w14:textId="77777777" w:rsidR="007F230B" w:rsidRDefault="00FB776A" w:rsidP="00B259DF">
      <w:pPr>
        <w:rPr>
          <w:rFonts w:cstheme="minorHAnsi"/>
          <w:sz w:val="24"/>
          <w:szCs w:val="24"/>
        </w:rPr>
      </w:pPr>
      <w:r>
        <w:rPr>
          <w:rFonts w:cstheme="minorHAnsi"/>
          <w:sz w:val="24"/>
          <w:szCs w:val="24"/>
        </w:rPr>
        <w:t xml:space="preserve">For further information, contact: London Food Link (a network of Sustain), Development House, 56-64 Leonard Street, London EC2A 4LT. </w:t>
      </w:r>
      <w:bookmarkStart w:id="5" w:name="_GoBack"/>
      <w:bookmarkEnd w:id="5"/>
    </w:p>
    <w:p w14:paraId="788B200C" w14:textId="567197FB" w:rsidR="00B259DF" w:rsidRDefault="00FB776A" w:rsidP="00B2114B">
      <w:pPr>
        <w:rPr>
          <w:rFonts w:cstheme="minorHAnsi"/>
          <w:sz w:val="24"/>
          <w:szCs w:val="24"/>
        </w:rPr>
      </w:pPr>
      <w:r>
        <w:rPr>
          <w:rFonts w:cstheme="minorHAnsi"/>
          <w:sz w:val="24"/>
          <w:szCs w:val="24"/>
        </w:rPr>
        <w:t>T: 020 7065 0902</w:t>
      </w:r>
      <w:r w:rsidR="007F230B">
        <w:rPr>
          <w:rFonts w:cstheme="minorHAnsi"/>
          <w:sz w:val="24"/>
          <w:szCs w:val="24"/>
        </w:rPr>
        <w:br/>
      </w:r>
      <w:hyperlink r:id="rId20" w:history="1">
        <w:r w:rsidR="00AC52F5" w:rsidRPr="00CB1CF6">
          <w:rPr>
            <w:rStyle w:val="Hyperlink"/>
            <w:rFonts w:cstheme="minorHAnsi"/>
            <w:sz w:val="24"/>
            <w:szCs w:val="24"/>
          </w:rPr>
          <w:t>www.londonfoodlink.org</w:t>
        </w:r>
      </w:hyperlink>
      <w:r>
        <w:rPr>
          <w:rFonts w:cstheme="minorHAnsi"/>
          <w:sz w:val="24"/>
          <w:szCs w:val="24"/>
        </w:rPr>
        <w:t xml:space="preserve"> </w:t>
      </w:r>
    </w:p>
    <w:p w14:paraId="287B922F" w14:textId="0BD40890" w:rsidR="00B2114B" w:rsidRPr="00340D5C" w:rsidRDefault="00B2114B" w:rsidP="00B2114B">
      <w:pPr>
        <w:jc w:val="right"/>
        <w:rPr>
          <w:rFonts w:cstheme="minorHAnsi"/>
          <w:b/>
          <w:sz w:val="28"/>
          <w:szCs w:val="28"/>
        </w:rPr>
      </w:pPr>
      <w:r w:rsidRPr="00340D5C">
        <w:rPr>
          <w:rFonts w:cstheme="minorHAnsi"/>
          <w:b/>
          <w:sz w:val="28"/>
          <w:szCs w:val="28"/>
        </w:rPr>
        <w:t>Sarah Williams</w:t>
      </w:r>
      <w:r w:rsidRPr="00340D5C">
        <w:rPr>
          <w:rFonts w:cstheme="minorHAnsi"/>
          <w:b/>
          <w:sz w:val="28"/>
          <w:szCs w:val="28"/>
        </w:rPr>
        <w:br/>
        <w:t>Programme Director</w:t>
      </w:r>
    </w:p>
    <w:sectPr w:rsidR="00B2114B" w:rsidRPr="00340D5C" w:rsidSect="00CE5FFB">
      <w:footerReference w:type="default" r:id="rId21"/>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6CCED" w14:textId="77777777" w:rsidR="003E1039" w:rsidRDefault="003E1039" w:rsidP="003E1039">
      <w:pPr>
        <w:spacing w:after="0" w:line="240" w:lineRule="auto"/>
      </w:pPr>
      <w:r>
        <w:separator/>
      </w:r>
    </w:p>
  </w:endnote>
  <w:endnote w:type="continuationSeparator" w:id="0">
    <w:p w14:paraId="78B58C45" w14:textId="77777777" w:rsidR="003E1039" w:rsidRDefault="003E1039" w:rsidP="003E1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ktiv Grotes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296419"/>
      <w:docPartObj>
        <w:docPartGallery w:val="Page Numbers (Bottom of Page)"/>
        <w:docPartUnique/>
      </w:docPartObj>
    </w:sdtPr>
    <w:sdtEndPr>
      <w:rPr>
        <w:noProof/>
      </w:rPr>
    </w:sdtEndPr>
    <w:sdtContent>
      <w:p w14:paraId="745BE7F9" w14:textId="7F79FCBF" w:rsidR="003E1039" w:rsidRDefault="003E1039">
        <w:pPr>
          <w:pStyle w:val="Footer"/>
          <w:jc w:val="center"/>
        </w:pPr>
        <w:r>
          <w:fldChar w:fldCharType="begin"/>
        </w:r>
        <w:r>
          <w:instrText xml:space="preserve"> PAGE   \* MERGEFORMAT </w:instrText>
        </w:r>
        <w:r>
          <w:fldChar w:fldCharType="separate"/>
        </w:r>
        <w:r w:rsidR="00340D5C">
          <w:rPr>
            <w:noProof/>
          </w:rPr>
          <w:t>8</w:t>
        </w:r>
        <w:r>
          <w:rPr>
            <w:noProof/>
          </w:rPr>
          <w:fldChar w:fldCharType="end"/>
        </w:r>
      </w:p>
    </w:sdtContent>
  </w:sdt>
  <w:p w14:paraId="176D9C07" w14:textId="77777777" w:rsidR="003E1039" w:rsidRDefault="003E1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95B80" w14:textId="77777777" w:rsidR="003E1039" w:rsidRDefault="003E1039" w:rsidP="003E1039">
      <w:pPr>
        <w:spacing w:after="0" w:line="240" w:lineRule="auto"/>
      </w:pPr>
      <w:r>
        <w:separator/>
      </w:r>
    </w:p>
  </w:footnote>
  <w:footnote w:type="continuationSeparator" w:id="0">
    <w:p w14:paraId="37758CC3" w14:textId="77777777" w:rsidR="003E1039" w:rsidRDefault="003E1039" w:rsidP="003E10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9273C"/>
    <w:multiLevelType w:val="hybridMultilevel"/>
    <w:tmpl w:val="C506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A0D66"/>
    <w:multiLevelType w:val="hybridMultilevel"/>
    <w:tmpl w:val="7794D3D6"/>
    <w:lvl w:ilvl="0" w:tplc="800AA1A4">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E351E"/>
    <w:multiLevelType w:val="hybridMultilevel"/>
    <w:tmpl w:val="E78C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2F1503"/>
    <w:multiLevelType w:val="hybridMultilevel"/>
    <w:tmpl w:val="8B5A7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825F95"/>
    <w:multiLevelType w:val="hybridMultilevel"/>
    <w:tmpl w:val="F834A83A"/>
    <w:lvl w:ilvl="0" w:tplc="94CA7542">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9DF"/>
    <w:rsid w:val="000F3B78"/>
    <w:rsid w:val="00127356"/>
    <w:rsid w:val="00262C00"/>
    <w:rsid w:val="002B2402"/>
    <w:rsid w:val="002E617E"/>
    <w:rsid w:val="003254F6"/>
    <w:rsid w:val="00340D5C"/>
    <w:rsid w:val="003B50B0"/>
    <w:rsid w:val="003E1039"/>
    <w:rsid w:val="00435342"/>
    <w:rsid w:val="00480DF8"/>
    <w:rsid w:val="004E6F96"/>
    <w:rsid w:val="00572AAF"/>
    <w:rsid w:val="00582CC2"/>
    <w:rsid w:val="005C748A"/>
    <w:rsid w:val="00626AF2"/>
    <w:rsid w:val="00651265"/>
    <w:rsid w:val="00656252"/>
    <w:rsid w:val="00662E51"/>
    <w:rsid w:val="007A124B"/>
    <w:rsid w:val="007A278D"/>
    <w:rsid w:val="007F230B"/>
    <w:rsid w:val="009A7A05"/>
    <w:rsid w:val="00A01FEA"/>
    <w:rsid w:val="00A051EE"/>
    <w:rsid w:val="00AC52F5"/>
    <w:rsid w:val="00B2114B"/>
    <w:rsid w:val="00B259DF"/>
    <w:rsid w:val="00B368D3"/>
    <w:rsid w:val="00BB6846"/>
    <w:rsid w:val="00BC390F"/>
    <w:rsid w:val="00C0669A"/>
    <w:rsid w:val="00C9651A"/>
    <w:rsid w:val="00CC7C49"/>
    <w:rsid w:val="00CE5FFB"/>
    <w:rsid w:val="00D56979"/>
    <w:rsid w:val="00E06CDC"/>
    <w:rsid w:val="00E1175A"/>
    <w:rsid w:val="00E84F5D"/>
    <w:rsid w:val="00FB7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FB01"/>
  <w15:docId w15:val="{81DC7C67-00A2-4655-8580-A814CF8D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5F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59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E5F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25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9DF"/>
    <w:rPr>
      <w:color w:val="0000FF"/>
      <w:u w:val="single"/>
    </w:rPr>
  </w:style>
  <w:style w:type="paragraph" w:styleId="NormalWeb">
    <w:name w:val="Normal (Web)"/>
    <w:basedOn w:val="Normal"/>
    <w:uiPriority w:val="99"/>
    <w:unhideWhenUsed/>
    <w:rsid w:val="00B259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259DF"/>
    <w:rPr>
      <w:b/>
      <w:bCs/>
    </w:rPr>
  </w:style>
  <w:style w:type="character" w:styleId="CommentReference">
    <w:name w:val="annotation reference"/>
    <w:basedOn w:val="DefaultParagraphFont"/>
    <w:uiPriority w:val="99"/>
    <w:semiHidden/>
    <w:unhideWhenUsed/>
    <w:rsid w:val="00B259DF"/>
    <w:rPr>
      <w:sz w:val="16"/>
      <w:szCs w:val="16"/>
    </w:rPr>
  </w:style>
  <w:style w:type="paragraph" w:styleId="CommentText">
    <w:name w:val="annotation text"/>
    <w:basedOn w:val="Normal"/>
    <w:link w:val="CommentTextChar"/>
    <w:uiPriority w:val="99"/>
    <w:semiHidden/>
    <w:unhideWhenUsed/>
    <w:rsid w:val="00B259DF"/>
    <w:pPr>
      <w:spacing w:line="240" w:lineRule="auto"/>
    </w:pPr>
    <w:rPr>
      <w:sz w:val="20"/>
      <w:szCs w:val="20"/>
    </w:rPr>
  </w:style>
  <w:style w:type="character" w:customStyle="1" w:styleId="CommentTextChar">
    <w:name w:val="Comment Text Char"/>
    <w:basedOn w:val="DefaultParagraphFont"/>
    <w:link w:val="CommentText"/>
    <w:uiPriority w:val="99"/>
    <w:semiHidden/>
    <w:rsid w:val="00B259DF"/>
    <w:rPr>
      <w:sz w:val="20"/>
      <w:szCs w:val="20"/>
    </w:rPr>
  </w:style>
  <w:style w:type="paragraph" w:styleId="BalloonText">
    <w:name w:val="Balloon Text"/>
    <w:basedOn w:val="Normal"/>
    <w:link w:val="BalloonTextChar"/>
    <w:uiPriority w:val="99"/>
    <w:semiHidden/>
    <w:unhideWhenUsed/>
    <w:rsid w:val="00B25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59DF"/>
    <w:rPr>
      <w:rFonts w:ascii="Segoe UI" w:hAnsi="Segoe UI" w:cs="Segoe UI"/>
      <w:sz w:val="18"/>
      <w:szCs w:val="18"/>
    </w:rPr>
  </w:style>
  <w:style w:type="paragraph" w:styleId="NoSpacing">
    <w:name w:val="No Spacing"/>
    <w:uiPriority w:val="1"/>
    <w:qFormat/>
    <w:rsid w:val="00B259DF"/>
    <w:pPr>
      <w:spacing w:after="0" w:line="240" w:lineRule="auto"/>
    </w:pPr>
  </w:style>
  <w:style w:type="paragraph" w:styleId="ListParagraph">
    <w:name w:val="List Paragraph"/>
    <w:basedOn w:val="Normal"/>
    <w:uiPriority w:val="34"/>
    <w:qFormat/>
    <w:rsid w:val="00B259DF"/>
    <w:pPr>
      <w:ind w:left="720"/>
      <w:contextualSpacing/>
    </w:pPr>
  </w:style>
  <w:style w:type="paragraph" w:customStyle="1" w:styleId="xmsonormal">
    <w:name w:val="x_msonormal"/>
    <w:basedOn w:val="Normal"/>
    <w:uiPriority w:val="99"/>
    <w:rsid w:val="00B259DF"/>
    <w:pPr>
      <w:spacing w:after="0" w:line="240" w:lineRule="auto"/>
    </w:pPr>
    <w:rPr>
      <w:rFonts w:ascii="Times New Roman" w:hAnsi="Times New Roman" w:cs="Times New Roman"/>
      <w:sz w:val="24"/>
      <w:szCs w:val="24"/>
      <w:lang w:eastAsia="en-GB"/>
    </w:rPr>
  </w:style>
  <w:style w:type="character" w:customStyle="1" w:styleId="A0">
    <w:name w:val="A0"/>
    <w:uiPriority w:val="99"/>
    <w:rsid w:val="00B259DF"/>
    <w:rPr>
      <w:rFonts w:cs="Aktiv Grotesk"/>
      <w:color w:val="000000"/>
      <w:sz w:val="28"/>
      <w:szCs w:val="28"/>
    </w:rPr>
  </w:style>
  <w:style w:type="character" w:customStyle="1" w:styleId="Heading2Char">
    <w:name w:val="Heading 2 Char"/>
    <w:basedOn w:val="DefaultParagraphFont"/>
    <w:link w:val="Heading2"/>
    <w:uiPriority w:val="9"/>
    <w:rsid w:val="00B259D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3E10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039"/>
  </w:style>
  <w:style w:type="paragraph" w:styleId="Footer">
    <w:name w:val="footer"/>
    <w:basedOn w:val="Normal"/>
    <w:link w:val="FooterChar"/>
    <w:uiPriority w:val="99"/>
    <w:unhideWhenUsed/>
    <w:rsid w:val="003E10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039"/>
  </w:style>
  <w:style w:type="paragraph" w:styleId="CommentSubject">
    <w:name w:val="annotation subject"/>
    <w:basedOn w:val="CommentText"/>
    <w:next w:val="CommentText"/>
    <w:link w:val="CommentSubjectChar"/>
    <w:uiPriority w:val="99"/>
    <w:semiHidden/>
    <w:unhideWhenUsed/>
    <w:rsid w:val="003254F6"/>
    <w:rPr>
      <w:b/>
      <w:bCs/>
    </w:rPr>
  </w:style>
  <w:style w:type="character" w:customStyle="1" w:styleId="CommentSubjectChar">
    <w:name w:val="Comment Subject Char"/>
    <w:basedOn w:val="CommentTextChar"/>
    <w:link w:val="CommentSubject"/>
    <w:uiPriority w:val="99"/>
    <w:semiHidden/>
    <w:rsid w:val="003254F6"/>
    <w:rPr>
      <w:b/>
      <w:bCs/>
      <w:sz w:val="20"/>
      <w:szCs w:val="20"/>
    </w:rPr>
  </w:style>
  <w:style w:type="character" w:customStyle="1" w:styleId="Heading3Char">
    <w:name w:val="Heading 3 Char"/>
    <w:basedOn w:val="DefaultParagraphFont"/>
    <w:link w:val="Heading3"/>
    <w:uiPriority w:val="9"/>
    <w:rsid w:val="00CE5FFB"/>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CE5FFB"/>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E5FFB"/>
    <w:pPr>
      <w:outlineLvl w:val="9"/>
    </w:pPr>
    <w:rPr>
      <w:lang w:val="en-US"/>
    </w:rPr>
  </w:style>
  <w:style w:type="paragraph" w:styleId="TOC3">
    <w:name w:val="toc 3"/>
    <w:basedOn w:val="Normal"/>
    <w:next w:val="Normal"/>
    <w:autoRedefine/>
    <w:uiPriority w:val="39"/>
    <w:unhideWhenUsed/>
    <w:rsid w:val="00CE5FF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9553">
      <w:bodyDiv w:val="1"/>
      <w:marLeft w:val="0"/>
      <w:marRight w:val="0"/>
      <w:marTop w:val="0"/>
      <w:marBottom w:val="0"/>
      <w:divBdr>
        <w:top w:val="none" w:sz="0" w:space="0" w:color="auto"/>
        <w:left w:val="none" w:sz="0" w:space="0" w:color="auto"/>
        <w:bottom w:val="none" w:sz="0" w:space="0" w:color="auto"/>
        <w:right w:val="none" w:sz="0" w:space="0" w:color="auto"/>
      </w:divBdr>
    </w:div>
    <w:div w:id="1063065113">
      <w:bodyDiv w:val="1"/>
      <w:marLeft w:val="0"/>
      <w:marRight w:val="0"/>
      <w:marTop w:val="0"/>
      <w:marBottom w:val="0"/>
      <w:divBdr>
        <w:top w:val="none" w:sz="0" w:space="0" w:color="auto"/>
        <w:left w:val="none" w:sz="0" w:space="0" w:color="auto"/>
        <w:bottom w:val="none" w:sz="0" w:space="0" w:color="auto"/>
        <w:right w:val="none" w:sz="0" w:space="0" w:color="auto"/>
      </w:divBdr>
    </w:div>
    <w:div w:id="1202937832">
      <w:bodyDiv w:val="1"/>
      <w:marLeft w:val="0"/>
      <w:marRight w:val="0"/>
      <w:marTop w:val="0"/>
      <w:marBottom w:val="0"/>
      <w:divBdr>
        <w:top w:val="none" w:sz="0" w:space="0" w:color="auto"/>
        <w:left w:val="none" w:sz="0" w:space="0" w:color="auto"/>
        <w:bottom w:val="none" w:sz="0" w:space="0" w:color="auto"/>
        <w:right w:val="none" w:sz="0" w:space="0" w:color="auto"/>
      </w:divBdr>
    </w:div>
    <w:div w:id="205273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apitalgrowth.org/" TargetMode="External"/><Relationship Id="rId18" Type="http://schemas.openxmlformats.org/officeDocument/2006/relationships/hyperlink" Target="https://www.sustainweb.org/jelliedee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ustainweb.org/gffl/london_food_board/" TargetMode="External"/><Relationship Id="rId17" Type="http://schemas.openxmlformats.org/officeDocument/2006/relationships/hyperlink" Target="https://www.sustainweb.org/uff/" TargetMode="External"/><Relationship Id="rId2" Type="http://schemas.openxmlformats.org/officeDocument/2006/relationships/numbering" Target="numbering.xml"/><Relationship Id="rId16" Type="http://schemas.openxmlformats.org/officeDocument/2006/relationships/hyperlink" Target="https://www.sugarsmartuk.org/" TargetMode="External"/><Relationship Id="rId20" Type="http://schemas.openxmlformats.org/officeDocument/2006/relationships/hyperlink" Target="http://www.londonfoodlink.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ondon.gov.uk/what-we-do/planning/london-plan/new-london-plan/how-comment-draft-london-plan" TargetMode="External"/><Relationship Id="rId5" Type="http://schemas.openxmlformats.org/officeDocument/2006/relationships/webSettings" Target="webSettings.xml"/><Relationship Id="rId15" Type="http://schemas.openxmlformats.org/officeDocument/2006/relationships/hyperlink" Target="https://www.sustainweb.org/gffl/london_food_board/" TargetMode="External"/><Relationship Id="rId23" Type="http://schemas.openxmlformats.org/officeDocument/2006/relationships/theme" Target="theme/theme1.xml"/><Relationship Id="rId10" Type="http://schemas.openxmlformats.org/officeDocument/2006/relationships/hyperlink" Target="http://www.london.gov.uk/what-we-do/planning/london-plan/new-london-plan" TargetMode="External"/><Relationship Id="rId19" Type="http://schemas.openxmlformats.org/officeDocument/2006/relationships/hyperlink" Target="https://www.gov.uk/government/uploads/system/uploads/attachment_data/file/677263/26.01.18_Healthy_High_Streets_Full_Report_Final_version_2.pdf?_cldee=YW1hcmNlYXVAc29pbGFzc29jaWF0aW9uLm9yZw%3d%3d&amp;recipientid=contact-0831668f419be4119e59d89d6765e198-2484565369b44193885e6bd28d295f8c&amp;esid=a7d5255b-d60c-e811-816c-005056ad0bd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ustainweb.org/foodpoverty/lond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CC368-3E08-43F4-B102-46EBB98F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3341</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Sarah</cp:lastModifiedBy>
  <cp:revision>6</cp:revision>
  <cp:lastPrinted>2018-02-19T10:35:00Z</cp:lastPrinted>
  <dcterms:created xsi:type="dcterms:W3CDTF">2018-02-19T10:08:00Z</dcterms:created>
  <dcterms:modified xsi:type="dcterms:W3CDTF">2018-02-19T10:44:00Z</dcterms:modified>
</cp:coreProperties>
</file>