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746E" w14:textId="1678BC4A" w:rsidR="00F149D4" w:rsidRDefault="0065405E">
      <w:pPr>
        <w:rPr>
          <w:lang w:val="en-US"/>
        </w:rPr>
      </w:pPr>
      <w:r w:rsidRPr="0065405E">
        <w:rPr>
          <w:b/>
          <w:bCs/>
          <w:lang w:val="en-US"/>
        </w:rPr>
        <w:t>Policies and Procedures</w:t>
      </w:r>
    </w:p>
    <w:p w14:paraId="15A3A4BA" w14:textId="0AFC9312" w:rsidR="00C56F5F" w:rsidRPr="00C56F5F" w:rsidRDefault="00C56F5F">
      <w:pPr>
        <w:rPr>
          <w:lang w:val="en-US"/>
        </w:rPr>
      </w:pPr>
      <w:r>
        <w:rPr>
          <w:lang w:val="en-US"/>
        </w:rPr>
        <w:t xml:space="preserve">Below is a non-exhaustive list of typical employment policies, some of which may be relevant to your organisation. </w:t>
      </w:r>
    </w:p>
    <w:p w14:paraId="2888EA06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Anti-bribery Policy</w:t>
      </w:r>
    </w:p>
    <w:p w14:paraId="777D8F4C" w14:textId="26EF5B89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Code of Conduct for service users</w:t>
      </w:r>
    </w:p>
    <w:p w14:paraId="661AE746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fr-FR"/>
        </w:rPr>
      </w:pPr>
      <w:r w:rsidRPr="00C56F5F">
        <w:rPr>
          <w:lang w:val="fr-FR"/>
        </w:rPr>
        <w:t>Complaints Policy</w:t>
      </w:r>
    </w:p>
    <w:p w14:paraId="114AB780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C56F5F">
        <w:rPr>
          <w:rFonts w:asciiTheme="majorHAnsi" w:hAnsiTheme="majorHAnsi" w:cstheme="majorHAnsi"/>
          <w:sz w:val="24"/>
          <w:szCs w:val="24"/>
        </w:rPr>
        <w:t xml:space="preserve">Confidentiality </w:t>
      </w:r>
    </w:p>
    <w:p w14:paraId="7A6E770C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Customer Care/ service Policy</w:t>
      </w:r>
    </w:p>
    <w:p w14:paraId="38DB635B" w14:textId="48585042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Bullying and Harassment</w:t>
      </w:r>
    </w:p>
    <w:p w14:paraId="559E06DF" w14:textId="24B3521B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C56F5F">
        <w:rPr>
          <w:lang w:val="fr-FR"/>
        </w:rPr>
        <w:t>Environment</w:t>
      </w:r>
      <w:proofErr w:type="spellEnd"/>
      <w:r w:rsidRPr="00C56F5F">
        <w:rPr>
          <w:lang w:val="fr-FR"/>
        </w:rPr>
        <w:t xml:space="preserve"> Policy</w:t>
      </w:r>
    </w:p>
    <w:p w14:paraId="69807AD2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Employment Policies</w:t>
      </w:r>
      <w:r w:rsidRPr="00C56F5F">
        <w:rPr>
          <w:lang w:val="en-US"/>
        </w:rPr>
        <w:tab/>
      </w:r>
      <w:hyperlink r:id="rId8" w:history="1">
        <w:r w:rsidRPr="00C56F5F">
          <w:rPr>
            <w:rStyle w:val="Hyperlink"/>
            <w:lang w:val="en-US"/>
          </w:rPr>
          <w:t>https://www.gov.uk/browse/employing-people/contracts</w:t>
        </w:r>
      </w:hyperlink>
      <w:r w:rsidRPr="00C56F5F">
        <w:rPr>
          <w:lang w:val="en-US"/>
        </w:rPr>
        <w:t xml:space="preserve">  </w:t>
      </w:r>
    </w:p>
    <w:p w14:paraId="3CEAD469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 xml:space="preserve">Data Security Protection Policy  </w:t>
      </w:r>
      <w:hyperlink r:id="rId9" w:history="1">
        <w:r w:rsidRPr="00C56F5F">
          <w:rPr>
            <w:rStyle w:val="Hyperlink"/>
            <w:lang w:val="en-US"/>
          </w:rPr>
          <w:t>https://www.gov.uk/data-protection</w:t>
        </w:r>
      </w:hyperlink>
    </w:p>
    <w:p w14:paraId="0E493351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DBS Policy &amp; Guidance</w:t>
      </w:r>
    </w:p>
    <w:p w14:paraId="7697B3F8" w14:textId="364C1A01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Equalit</w:t>
      </w:r>
      <w:r>
        <w:rPr>
          <w:lang w:val="en-US"/>
        </w:rPr>
        <w:t>y, d</w:t>
      </w:r>
      <w:r w:rsidRPr="00C56F5F">
        <w:rPr>
          <w:lang w:val="en-US"/>
        </w:rPr>
        <w:t xml:space="preserve">iversity </w:t>
      </w:r>
      <w:r>
        <w:rPr>
          <w:lang w:val="en-US"/>
        </w:rPr>
        <w:t>and inclusion</w:t>
      </w:r>
    </w:p>
    <w:p w14:paraId="7D01F6BF" w14:textId="195E1144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Financial Policy &amp; Procedures</w:t>
      </w:r>
    </w:p>
    <w:p w14:paraId="050AE7D7" w14:textId="16A2C23A" w:rsidR="0065405E" w:rsidRPr="00C56F5F" w:rsidRDefault="0065405E" w:rsidP="00C56F5F">
      <w:pPr>
        <w:pStyle w:val="ListParagraph"/>
        <w:numPr>
          <w:ilvl w:val="0"/>
          <w:numId w:val="1"/>
        </w:numPr>
        <w:rPr>
          <w:rStyle w:val="Hyperlink"/>
          <w:lang w:val="en-US"/>
        </w:rPr>
      </w:pPr>
      <w:r w:rsidRPr="00C56F5F">
        <w:rPr>
          <w:lang w:val="en-US"/>
        </w:rPr>
        <w:t>Health and Safety</w:t>
      </w:r>
      <w:r w:rsidRPr="00C56F5F">
        <w:rPr>
          <w:lang w:val="en-US"/>
        </w:rPr>
        <w:tab/>
      </w:r>
      <w:hyperlink r:id="rId10" w:history="1">
        <w:r w:rsidRPr="00C56F5F">
          <w:rPr>
            <w:rStyle w:val="Hyperlink"/>
            <w:lang w:val="en-US"/>
          </w:rPr>
          <w:t>https://www.gov.uk/browse/employing-people/health-safety</w:t>
        </w:r>
      </w:hyperlink>
    </w:p>
    <w:p w14:paraId="181013E0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Healthy Workplace Policy</w:t>
      </w:r>
    </w:p>
    <w:p w14:paraId="58DE59B1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Inclusive events Policy</w:t>
      </w:r>
    </w:p>
    <w:p w14:paraId="291A27B4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Insurance Policy</w:t>
      </w:r>
    </w:p>
    <w:p w14:paraId="15023671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IT &amp; ICT Equipment Policies</w:t>
      </w:r>
    </w:p>
    <w:p w14:paraId="25116174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Modern Slavery Policy</w:t>
      </w:r>
    </w:p>
    <w:p w14:paraId="26D45457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Moonlighting Policy</w:t>
      </w:r>
    </w:p>
    <w:p w14:paraId="35BD946A" w14:textId="10EF39C0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Noise Management Policy</w:t>
      </w:r>
    </w:p>
    <w:p w14:paraId="44F37D5A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Social Value Discount Policy</w:t>
      </w:r>
    </w:p>
    <w:p w14:paraId="4C1CAD2D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Sickness and absence policy</w:t>
      </w:r>
    </w:p>
    <w:p w14:paraId="7DABFB98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Lone working Policy</w:t>
      </w:r>
    </w:p>
    <w:p w14:paraId="52FDD465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Menopause Policy</w:t>
      </w:r>
    </w:p>
    <w:p w14:paraId="25FCA73B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Recruitment Policies including safer recruitment policy</w:t>
      </w:r>
    </w:p>
    <w:p w14:paraId="36B08704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C56F5F">
        <w:rPr>
          <w:lang w:val="fr-FR"/>
        </w:rPr>
        <w:t>Procurement</w:t>
      </w:r>
      <w:proofErr w:type="spellEnd"/>
      <w:r w:rsidRPr="00C56F5F">
        <w:rPr>
          <w:lang w:val="fr-FR"/>
        </w:rPr>
        <w:t xml:space="preserve"> polices</w:t>
      </w:r>
    </w:p>
    <w:p w14:paraId="58C405B1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Remote working Policy</w:t>
      </w:r>
    </w:p>
    <w:p w14:paraId="756ECD10" w14:textId="2563F56B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Safeguarding Policy (often required by funders if you are working with vulnerable groups)</w:t>
      </w:r>
    </w:p>
    <w:p w14:paraId="2573FE70" w14:textId="5C0CC331" w:rsidR="00E97FAE" w:rsidRPr="00C56F5F" w:rsidRDefault="00E97FAE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Volunteering Policy</w:t>
      </w:r>
    </w:p>
    <w:p w14:paraId="0613126B" w14:textId="7DB11954" w:rsidR="0065405E" w:rsidRPr="00C56F5F" w:rsidRDefault="0065405E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Vulnerable Adults &amp; Children Safeguarding Policy</w:t>
      </w:r>
    </w:p>
    <w:p w14:paraId="7E9B91AC" w14:textId="48F5BC03" w:rsidR="00E97FAE" w:rsidRPr="00C56F5F" w:rsidRDefault="00E97FAE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Whistleblowing Policy &amp; Procedure</w:t>
      </w:r>
    </w:p>
    <w:p w14:paraId="6204E38F" w14:textId="77777777" w:rsidR="00C56F5F" w:rsidRPr="00C56F5F" w:rsidRDefault="00C56F5F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Vehicle Use Policy</w:t>
      </w:r>
    </w:p>
    <w:p w14:paraId="0BC4439E" w14:textId="1A8988F9" w:rsidR="007905D9" w:rsidRPr="00C56F5F" w:rsidRDefault="007905D9" w:rsidP="00C56F5F">
      <w:pPr>
        <w:pStyle w:val="ListParagraph"/>
        <w:numPr>
          <w:ilvl w:val="0"/>
          <w:numId w:val="1"/>
        </w:numPr>
        <w:rPr>
          <w:lang w:val="en-US"/>
        </w:rPr>
      </w:pPr>
      <w:r w:rsidRPr="00C56F5F">
        <w:rPr>
          <w:lang w:val="en-US"/>
        </w:rPr>
        <w:t>Volunteering Policies</w:t>
      </w:r>
    </w:p>
    <w:p w14:paraId="6B71E534" w14:textId="77777777" w:rsidR="00C56F5F" w:rsidRPr="0065405E" w:rsidRDefault="00C56F5F">
      <w:pPr>
        <w:rPr>
          <w:lang w:val="en-US"/>
        </w:rPr>
      </w:pPr>
    </w:p>
    <w:sectPr w:rsidR="00C56F5F" w:rsidRPr="0065405E" w:rsidSect="00A06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D4A3A"/>
    <w:multiLevelType w:val="hybridMultilevel"/>
    <w:tmpl w:val="97F63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0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5E"/>
    <w:rsid w:val="00274C57"/>
    <w:rsid w:val="0061448A"/>
    <w:rsid w:val="0065405E"/>
    <w:rsid w:val="007905D9"/>
    <w:rsid w:val="00945E42"/>
    <w:rsid w:val="009B5078"/>
    <w:rsid w:val="00A063FD"/>
    <w:rsid w:val="00C56F5F"/>
    <w:rsid w:val="00E97FAE"/>
    <w:rsid w:val="00F1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0592"/>
  <w15:chartTrackingRefBased/>
  <w15:docId w15:val="{A414F036-0DCB-45EE-9D24-0B32749C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40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40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browse/employing-people/contr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gov.uk/browse/employing-people/health-safet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A581C-C54C-48A9-92E1-E013063C2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4983D8-BA5D-49A1-AF90-E99FB3E42A20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3.xml><?xml version="1.0" encoding="utf-8"?>
<ds:datastoreItem xmlns:ds="http://schemas.openxmlformats.org/officeDocument/2006/customXml" ds:itemID="{F70F3076-D473-4DB6-81A5-5638548B6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Pritchard</dc:creator>
  <cp:keywords/>
  <dc:description/>
  <cp:lastModifiedBy>Isabel Rice</cp:lastModifiedBy>
  <cp:revision>4</cp:revision>
  <dcterms:created xsi:type="dcterms:W3CDTF">2024-03-13T21:09:00Z</dcterms:created>
  <dcterms:modified xsi:type="dcterms:W3CDTF">2024-03-22T13:44:00Z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0x010100FD4B41F8026D454AB70A5322524744A8</vt:lpwstr>
  </property>
  <property fmtid="{D5CDD505-2E9C-101B-9397-08002B2CF9AE}" pid="3" name="MediaServiceImageTags">
    <vt:lpwstr/>
  </property>
</Properties>
</file>