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E39D" w14:textId="77777777" w:rsidR="001A4D77" w:rsidRPr="0062704C" w:rsidRDefault="001A4D77" w:rsidP="006163CB">
      <w:pPr>
        <w:rPr>
          <w:rFonts w:cs="Arial"/>
        </w:rPr>
      </w:pPr>
    </w:p>
    <w:p w14:paraId="5F167D31" w14:textId="59014295" w:rsidR="0062704C" w:rsidRPr="0062704C" w:rsidRDefault="0062704C" w:rsidP="0062704C">
      <w:pPr>
        <w:pStyle w:val="Heading1"/>
        <w:rPr>
          <w:rFonts w:cs="Arial"/>
        </w:rPr>
      </w:pPr>
      <w:r w:rsidRPr="0062704C">
        <w:rPr>
          <w:rFonts w:cs="Arial"/>
        </w:rPr>
        <w:t>Expression of Interest and Guidance Form – Food Access for Asylum Seekers in London</w:t>
      </w:r>
      <w:r>
        <w:rPr>
          <w:rFonts w:cs="Arial"/>
        </w:rPr>
        <w:t xml:space="preserve"> Project</w:t>
      </w:r>
    </w:p>
    <w:p w14:paraId="143E1EA5" w14:textId="77777777" w:rsidR="0062704C" w:rsidRPr="0062704C" w:rsidRDefault="0062704C" w:rsidP="0062704C">
      <w:pPr>
        <w:pStyle w:val="Heading2"/>
        <w:rPr>
          <w:rFonts w:cs="Arial"/>
        </w:rPr>
      </w:pPr>
      <w:r w:rsidRPr="0062704C">
        <w:rPr>
          <w:rFonts w:cs="Arial"/>
        </w:rPr>
        <w:t>London Food Poverty Campaign – August 2023</w:t>
      </w:r>
    </w:p>
    <w:p w14:paraId="529D56E5" w14:textId="77777777" w:rsidR="00AE6F88" w:rsidRDefault="0062704C" w:rsidP="0062704C">
      <w:pPr>
        <w:rPr>
          <w:rFonts w:cs="Arial"/>
        </w:rPr>
      </w:pPr>
      <w:r w:rsidRPr="0062704C">
        <w:rPr>
          <w:rFonts w:cs="Arial"/>
        </w:rPr>
        <w:t xml:space="preserve">We are looking to commission a frontline organisation (or organisations) to run focus groups </w:t>
      </w:r>
      <w:r w:rsidR="00C573A6">
        <w:rPr>
          <w:rFonts w:cs="Arial"/>
        </w:rPr>
        <w:t xml:space="preserve">with </w:t>
      </w:r>
      <w:r w:rsidR="00AE6F88">
        <w:rPr>
          <w:rFonts w:cs="Arial"/>
        </w:rPr>
        <w:t>people with lived experience of the asylum seeking system, as well as</w:t>
      </w:r>
      <w:r w:rsidRPr="0062704C">
        <w:rPr>
          <w:rFonts w:cs="Arial"/>
        </w:rPr>
        <w:t xml:space="preserve"> interviews with staff and volunteers working in frontline services that support </w:t>
      </w:r>
      <w:r w:rsidR="00AE6F88">
        <w:rPr>
          <w:rFonts w:cs="Arial"/>
        </w:rPr>
        <w:t>this population</w:t>
      </w:r>
      <w:r w:rsidRPr="0062704C">
        <w:rPr>
          <w:rFonts w:cs="Arial"/>
        </w:rPr>
        <w:t>, to provide evidence for a report/briefing aimed at local authorities.</w:t>
      </w:r>
      <w:r w:rsidR="00810AB9">
        <w:rPr>
          <w:rFonts w:cs="Arial"/>
        </w:rPr>
        <w:t xml:space="preserve"> </w:t>
      </w:r>
    </w:p>
    <w:p w14:paraId="65916B39" w14:textId="6BFFE266" w:rsidR="0062704C" w:rsidRPr="0062704C" w:rsidRDefault="00810AB9" w:rsidP="0062704C">
      <w:pPr>
        <w:rPr>
          <w:rFonts w:cs="Arial"/>
        </w:rPr>
      </w:pPr>
      <w:r>
        <w:t xml:space="preserve">Apply </w:t>
      </w:r>
      <w:r>
        <w:rPr>
          <w:rFonts w:eastAsia="Times New Roman" w:cs="Times New Roman"/>
          <w:lang w:eastAsia="en-GB"/>
        </w:rPr>
        <w:t xml:space="preserve">by returning this form by </w:t>
      </w:r>
      <w:r w:rsidRPr="0048250E">
        <w:rPr>
          <w:rFonts w:eastAsia="Times New Roman" w:cs="Times New Roman"/>
          <w:b/>
          <w:bCs/>
          <w:lang w:eastAsia="en-GB"/>
        </w:rPr>
        <w:t xml:space="preserve">Friday 22 September, </w:t>
      </w:r>
      <w:r>
        <w:rPr>
          <w:rFonts w:eastAsia="Times New Roman" w:cs="Times New Roman"/>
          <w:b/>
          <w:bCs/>
          <w:lang w:eastAsia="en-GB"/>
        </w:rPr>
        <w:t>17.00</w:t>
      </w:r>
      <w:r>
        <w:rPr>
          <w:rFonts w:eastAsia="Times New Roman" w:cs="Times New Roman"/>
          <w:lang w:eastAsia="en-GB"/>
        </w:rPr>
        <w:t xml:space="preserve"> to</w:t>
      </w:r>
      <w:r w:rsidRPr="00810AB9">
        <w:rPr>
          <w:rFonts w:eastAsia="Times New Roman" w:cs="Arial"/>
          <w:lang w:eastAsia="en-GB"/>
        </w:rPr>
        <w:t xml:space="preserve"> </w:t>
      </w:r>
      <w:hyperlink r:id="rId11" w:history="1">
        <w:r w:rsidRPr="00810AB9">
          <w:rPr>
            <w:rStyle w:val="Hyperlink"/>
            <w:rFonts w:ascii="Arial" w:eastAsia="Times New Roman" w:hAnsi="Arial" w:cs="Arial"/>
            <w:lang w:eastAsia="en-GB"/>
          </w:rPr>
          <w:t>isabel@sustainweb.org</w:t>
        </w:r>
      </w:hyperlink>
    </w:p>
    <w:p w14:paraId="321732A1" w14:textId="77777777" w:rsidR="00477653" w:rsidRDefault="00477653" w:rsidP="0062704C">
      <w:pPr>
        <w:pStyle w:val="Heading5"/>
        <w:rPr>
          <w:rFonts w:cs="Arial"/>
        </w:rPr>
      </w:pPr>
    </w:p>
    <w:p w14:paraId="52D9F70C" w14:textId="6450C76D" w:rsidR="0062704C" w:rsidRPr="0062704C" w:rsidRDefault="0062704C" w:rsidP="00477653">
      <w:pPr>
        <w:pStyle w:val="Heading4"/>
      </w:pPr>
      <w:r w:rsidRPr="0062704C">
        <w:t>Overview</w:t>
      </w:r>
    </w:p>
    <w:p w14:paraId="51C8D095" w14:textId="77777777" w:rsidR="0062704C" w:rsidRPr="0062704C" w:rsidRDefault="0062704C" w:rsidP="0062704C">
      <w:pPr>
        <w:pStyle w:val="BoxedParagraph"/>
        <w:framePr w:wrap="notBeside"/>
        <w:rPr>
          <w:rFonts w:cs="Arial"/>
        </w:rPr>
      </w:pPr>
      <w:proofErr w:type="spellStart"/>
      <w:r w:rsidRPr="0062704C">
        <w:rPr>
          <w:rFonts w:cs="Arial"/>
        </w:rPr>
        <w:t>Sustain’s</w:t>
      </w:r>
      <w:proofErr w:type="spellEnd"/>
      <w:r w:rsidRPr="0062704C">
        <w:rPr>
          <w:rFonts w:cs="Arial"/>
        </w:rPr>
        <w:t xml:space="preserve"> London Food Poverty Campaign works to influence councils and other relevant organisations to improve work on tackling the root causes of food poverty. This includes producing the annual </w:t>
      </w:r>
      <w:hyperlink r:id="rId12" w:history="1">
        <w:r w:rsidRPr="0062704C">
          <w:rPr>
            <w:rStyle w:val="Hyperlink"/>
            <w:rFonts w:ascii="Arial" w:hAnsi="Arial" w:cs="Arial"/>
          </w:rPr>
          <w:t>Good Food for All Londoners</w:t>
        </w:r>
      </w:hyperlink>
      <w:r w:rsidRPr="0062704C">
        <w:rPr>
          <w:rFonts w:cs="Arial"/>
        </w:rPr>
        <w:t xml:space="preserve"> report.</w:t>
      </w:r>
    </w:p>
    <w:p w14:paraId="497F76D5" w14:textId="77777777" w:rsidR="0062704C" w:rsidRPr="0062704C" w:rsidRDefault="0062704C" w:rsidP="0062704C">
      <w:pPr>
        <w:rPr>
          <w:rFonts w:cs="Arial"/>
        </w:rPr>
      </w:pPr>
      <w:r w:rsidRPr="0062704C">
        <w:rPr>
          <w:rFonts w:cs="Arial"/>
        </w:rPr>
        <w:t>Anecdotally through our work with London councils, food partnerships and other food organisations and charities, the issue of food access for asylum seekers in London and a lack of research and good practice guidance has been raised several times, along with a desire to explore how local authorities could do more in this area. There is serious concern that asylum seekers in London are at high risk of food insecurity, and often do not have autonomy over the food they eat. This results in concerns around nutrition and health for this population, alongside a lack of dignity, enjoyment and ability to connect to cultural aspects of food. Many do not have access to sufficient funds or kitchen facilities to be able to access, prepare, store, or share food in a way that is appropriate to them. Additionally, emergency food aid providers in London areas near dispersed accommodation provision are reporting to their local authority that high volumes of refugees and asylum seekers are attending services as they are not being provided sufficient or appropriate food at their accommodation, which is placing additional demands on the food aid providers, who are already under high pressure during a cost-of-living crisis with surging food insecurity across the country.</w:t>
      </w:r>
    </w:p>
    <w:p w14:paraId="39FEB7C0" w14:textId="77777777" w:rsidR="0062704C" w:rsidRPr="0062704C" w:rsidRDefault="0062704C" w:rsidP="0062704C">
      <w:pPr>
        <w:rPr>
          <w:rFonts w:cs="Arial"/>
        </w:rPr>
      </w:pPr>
      <w:r w:rsidRPr="0062704C">
        <w:rPr>
          <w:rFonts w:cs="Arial"/>
        </w:rPr>
        <w:t>There is currently limited evidence on issues to do with food access for asylum seekers and refugees in London and elsewhere, and a lack of opportunities for people with lived experience of the asylum-seeking system to have their voices heard, amplified, and advocated for.</w:t>
      </w:r>
    </w:p>
    <w:p w14:paraId="7BDC0994" w14:textId="77777777" w:rsidR="0062704C" w:rsidRPr="0062704C" w:rsidRDefault="0062704C" w:rsidP="0062704C">
      <w:pPr>
        <w:rPr>
          <w:rFonts w:cs="Arial"/>
        </w:rPr>
      </w:pPr>
      <w:r w:rsidRPr="0062704C">
        <w:rPr>
          <w:rFonts w:cs="Arial"/>
        </w:rPr>
        <w:lastRenderedPageBreak/>
        <w:t xml:space="preserve">As accommodation and food provision are directly commissioned by the Home Office, not by local authorities, councils are limited in how they can intervene, however they do have scope to provide additional support services and commission frontline organisations that provide good quality food projects to support this group. </w:t>
      </w:r>
    </w:p>
    <w:p w14:paraId="436861E2" w14:textId="77777777" w:rsidR="0062704C" w:rsidRPr="0062704C" w:rsidRDefault="0062704C" w:rsidP="0062704C">
      <w:pPr>
        <w:rPr>
          <w:rFonts w:cs="Arial"/>
        </w:rPr>
      </w:pPr>
      <w:r w:rsidRPr="0062704C">
        <w:rPr>
          <w:rFonts w:cs="Arial"/>
        </w:rPr>
        <w:t>Through this project, we seek to hear from the voices of people with lived or living experience of the asylum-seeking system about their access to food, any issues and challenges, any valuable services that have supported them, and what kind of services they would like to see at the local level to improve their experiences, as well as having discussions with frontline service providers on the same issues. Our aim is to draw attention to this issue and produce guidance and recommendations for councils and food partnerships on improving food access for refugees and asylum seekers in London, based on the lived experience of this population. While the final report/briefing will be London based, the recommendations and good practice shared will also be relevant to other local authorities working to improve food access for this group.</w:t>
      </w:r>
    </w:p>
    <w:p w14:paraId="16800354" w14:textId="77777777" w:rsidR="0062704C" w:rsidRPr="0062704C" w:rsidRDefault="0062704C" w:rsidP="0062704C">
      <w:pPr>
        <w:rPr>
          <w:rFonts w:cs="Arial"/>
        </w:rPr>
      </w:pPr>
      <w:r w:rsidRPr="0062704C">
        <w:rPr>
          <w:rFonts w:cs="Arial"/>
        </w:rPr>
        <w:t>To achieve these aims, we plan to</w:t>
      </w:r>
      <w:r w:rsidRPr="0062704C" w:rsidDel="00FB0C0B">
        <w:rPr>
          <w:rFonts w:cs="Arial"/>
        </w:rPr>
        <w:t xml:space="preserve"> </w:t>
      </w:r>
      <w:r w:rsidRPr="0062704C">
        <w:rPr>
          <w:rFonts w:cs="Arial"/>
        </w:rPr>
        <w:t>commission a frontline organisation (or organisations) with experience of working with asylum seekers and refugees to host focus groups in London, as well as interviews with staff and volunteers working in frontline services that support this population, to provide evidence for a report/briefing aimed at local authorities. We have</w:t>
      </w:r>
      <w:r w:rsidRPr="0062704C">
        <w:rPr>
          <w:rFonts w:cs="Arial"/>
          <w:b/>
          <w:bCs/>
        </w:rPr>
        <w:t xml:space="preserve"> </w:t>
      </w:r>
      <w:r w:rsidRPr="0062704C">
        <w:rPr>
          <w:rFonts w:cs="Arial"/>
          <w:b/>
        </w:rPr>
        <w:t>£</w:t>
      </w:r>
      <w:r w:rsidRPr="0062704C">
        <w:rPr>
          <w:rFonts w:cs="Arial"/>
          <w:b/>
          <w:bCs/>
        </w:rPr>
        <w:t>7,500</w:t>
      </w:r>
      <w:r w:rsidRPr="0062704C">
        <w:rPr>
          <w:rFonts w:cs="Arial"/>
        </w:rPr>
        <w:t xml:space="preserve"> to commission work from partner organisations between October 2023-March 2024. Additionally, Sustain will host a facilitated discussion with London councils on the topic of food access and asylum seekers in London, to inform the recommendations and briefing. </w:t>
      </w:r>
    </w:p>
    <w:p w14:paraId="480C7A64" w14:textId="77777777" w:rsidR="0062704C" w:rsidRPr="0062704C" w:rsidRDefault="0062704C" w:rsidP="0062704C">
      <w:pPr>
        <w:rPr>
          <w:rFonts w:cs="Arial"/>
        </w:rPr>
      </w:pPr>
    </w:p>
    <w:p w14:paraId="21C0361B" w14:textId="77777777" w:rsidR="0062704C" w:rsidRPr="0062704C" w:rsidRDefault="0062704C" w:rsidP="0062704C">
      <w:pPr>
        <w:pStyle w:val="Heading4"/>
        <w:rPr>
          <w:rFonts w:cs="Arial"/>
        </w:rPr>
      </w:pPr>
      <w:r w:rsidRPr="0062704C">
        <w:rPr>
          <w:rFonts w:cs="Arial"/>
        </w:rPr>
        <w:t>Partner role</w:t>
      </w:r>
    </w:p>
    <w:p w14:paraId="65E8733D" w14:textId="303353C9" w:rsidR="0062704C" w:rsidRPr="0062704C" w:rsidRDefault="0062704C" w:rsidP="0062704C">
      <w:pPr>
        <w:rPr>
          <w:rFonts w:cs="Arial"/>
        </w:rPr>
      </w:pPr>
      <w:r w:rsidRPr="0062704C">
        <w:rPr>
          <w:rFonts w:cs="Arial"/>
        </w:rPr>
        <w:t xml:space="preserve">We have a budget of </w:t>
      </w:r>
      <w:r w:rsidRPr="0062704C">
        <w:rPr>
          <w:rFonts w:cs="Arial"/>
          <w:b/>
          <w:bCs/>
        </w:rPr>
        <w:t>£7,500</w:t>
      </w:r>
      <w:r w:rsidRPr="0062704C">
        <w:rPr>
          <w:rFonts w:cs="Arial"/>
        </w:rPr>
        <w:t xml:space="preserve"> to commission a frontline organisation </w:t>
      </w:r>
      <w:r>
        <w:rPr>
          <w:rFonts w:cs="Arial"/>
        </w:rPr>
        <w:t>(</w:t>
      </w:r>
      <w:r w:rsidRPr="0062704C">
        <w:rPr>
          <w:rFonts w:cs="Arial"/>
        </w:rPr>
        <w:t>or organisations</w:t>
      </w:r>
      <w:r>
        <w:rPr>
          <w:rFonts w:cs="Arial"/>
        </w:rPr>
        <w:t xml:space="preserve"> working in partnership)</w:t>
      </w:r>
      <w:r w:rsidRPr="0062704C">
        <w:rPr>
          <w:rFonts w:cs="Arial"/>
        </w:rPr>
        <w:t xml:space="preserve"> with experience of supporting people with lived experience of the asylum-seeking system in London. The organisation</w:t>
      </w:r>
      <w:r>
        <w:rPr>
          <w:rFonts w:cs="Arial"/>
        </w:rPr>
        <w:t>/s</w:t>
      </w:r>
      <w:r w:rsidRPr="0062704C">
        <w:rPr>
          <w:rFonts w:cs="Arial"/>
        </w:rPr>
        <w:t xml:space="preserve"> will organise and facilitate a minimum of 3 focus groups of 5+ people in 2-3 locations in London, to share their experiences of food access in London and ideas of local support that would be beneficial. </w:t>
      </w:r>
    </w:p>
    <w:p w14:paraId="2199C54D" w14:textId="642C04FA" w:rsidR="0062704C" w:rsidRPr="0062704C" w:rsidRDefault="0062704C" w:rsidP="0062704C">
      <w:pPr>
        <w:rPr>
          <w:rFonts w:cs="Arial"/>
        </w:rPr>
      </w:pPr>
      <w:r w:rsidRPr="0062704C">
        <w:rPr>
          <w:rFonts w:cs="Arial"/>
        </w:rPr>
        <w:t>This funding is to cover staff costs for the frontline organisation</w:t>
      </w:r>
      <w:r>
        <w:rPr>
          <w:rFonts w:cs="Arial"/>
        </w:rPr>
        <w:t>/s</w:t>
      </w:r>
      <w:r w:rsidRPr="0062704C">
        <w:rPr>
          <w:rFonts w:cs="Arial"/>
        </w:rPr>
        <w:t xml:space="preserve"> delivering the work, as well as the costs involved with holding the focus groups which may include room rental, refreshments, stationary, interpreter fees, and shopping vouchers to reimburse participants. We anticipate this </w:t>
      </w:r>
      <w:r>
        <w:rPr>
          <w:rFonts w:cs="Arial"/>
        </w:rPr>
        <w:t>requiring</w:t>
      </w:r>
      <w:r w:rsidRPr="0062704C">
        <w:rPr>
          <w:rFonts w:cs="Arial"/>
        </w:rPr>
        <w:t xml:space="preserve"> approximately 20 days of work between October 2023 and March 2024.</w:t>
      </w:r>
    </w:p>
    <w:p w14:paraId="2332E228" w14:textId="77777777" w:rsidR="0062704C" w:rsidRPr="0062704C" w:rsidRDefault="0062704C" w:rsidP="0062704C">
      <w:pPr>
        <w:rPr>
          <w:rFonts w:cs="Arial"/>
        </w:rPr>
      </w:pPr>
      <w:r w:rsidRPr="0062704C">
        <w:rPr>
          <w:rFonts w:cs="Arial"/>
        </w:rPr>
        <w:t>The organisation must have a proven track record of building trusting relationships, safeguarding, and supporting this community, as well a commitment to diversity, equity, and inclusion.</w:t>
      </w:r>
    </w:p>
    <w:p w14:paraId="721AE16F" w14:textId="77777777" w:rsidR="0062704C" w:rsidRPr="0062704C" w:rsidRDefault="0062704C" w:rsidP="0062704C">
      <w:pPr>
        <w:rPr>
          <w:rFonts w:cs="Arial"/>
          <w:b/>
          <w:bCs/>
        </w:rPr>
      </w:pPr>
      <w:r w:rsidRPr="0062704C">
        <w:rPr>
          <w:rFonts w:cs="Arial"/>
          <w:b/>
          <w:bCs/>
        </w:rPr>
        <w:t>The organisation would be responsible for:</w:t>
      </w:r>
    </w:p>
    <w:p w14:paraId="0C47556A" w14:textId="77777777" w:rsidR="0062704C" w:rsidRPr="0062704C" w:rsidRDefault="0062704C" w:rsidP="0062704C">
      <w:pPr>
        <w:pStyle w:val="ListParagraph"/>
        <w:rPr>
          <w:rFonts w:cs="Arial"/>
        </w:rPr>
      </w:pPr>
      <w:r w:rsidRPr="0062704C">
        <w:rPr>
          <w:rFonts w:cs="Arial"/>
        </w:rPr>
        <w:t>Planning the content of the focus groups (in partnership with Sustain)</w:t>
      </w:r>
    </w:p>
    <w:p w14:paraId="27A4812D" w14:textId="77777777" w:rsidR="0062704C" w:rsidRPr="0062704C" w:rsidRDefault="0062704C" w:rsidP="0062704C">
      <w:pPr>
        <w:pStyle w:val="ListParagraph"/>
        <w:rPr>
          <w:rFonts w:cs="Arial"/>
        </w:rPr>
      </w:pPr>
      <w:r w:rsidRPr="0062704C">
        <w:rPr>
          <w:rFonts w:cs="Arial"/>
        </w:rPr>
        <w:t>Organising the logistics of the focus groups, including interpreters if necessary</w:t>
      </w:r>
    </w:p>
    <w:p w14:paraId="6CFC61A1" w14:textId="77777777" w:rsidR="0062704C" w:rsidRPr="0062704C" w:rsidRDefault="0062704C" w:rsidP="0062704C">
      <w:pPr>
        <w:pStyle w:val="ListParagraph"/>
        <w:rPr>
          <w:rFonts w:cs="Arial"/>
        </w:rPr>
      </w:pPr>
      <w:r w:rsidRPr="0062704C">
        <w:rPr>
          <w:rFonts w:cs="Arial"/>
        </w:rPr>
        <w:lastRenderedPageBreak/>
        <w:t>Recruiting participants for the focus groups</w:t>
      </w:r>
    </w:p>
    <w:p w14:paraId="293A45DD" w14:textId="77777777" w:rsidR="0062704C" w:rsidRPr="0062704C" w:rsidRDefault="0062704C" w:rsidP="0062704C">
      <w:pPr>
        <w:pStyle w:val="ListParagraph"/>
        <w:rPr>
          <w:rFonts w:cs="Arial"/>
        </w:rPr>
      </w:pPr>
      <w:r w:rsidRPr="0062704C">
        <w:rPr>
          <w:rFonts w:cs="Arial"/>
        </w:rPr>
        <w:t>Organising appropriate reimbursement of participants and appropriate refreshments</w:t>
      </w:r>
    </w:p>
    <w:p w14:paraId="3B970A2C" w14:textId="77777777" w:rsidR="0062704C" w:rsidRPr="0062704C" w:rsidRDefault="0062704C" w:rsidP="0062704C">
      <w:pPr>
        <w:pStyle w:val="ListParagraph"/>
        <w:rPr>
          <w:rFonts w:cs="Arial"/>
        </w:rPr>
      </w:pPr>
      <w:r w:rsidRPr="0062704C">
        <w:rPr>
          <w:rFonts w:cs="Arial"/>
        </w:rPr>
        <w:t>Facilitating the focus groups</w:t>
      </w:r>
    </w:p>
    <w:p w14:paraId="2C6E207D" w14:textId="77777777" w:rsidR="0062704C" w:rsidRPr="0062704C" w:rsidRDefault="0062704C" w:rsidP="0062704C">
      <w:pPr>
        <w:pStyle w:val="ListParagraph"/>
        <w:rPr>
          <w:rFonts w:cs="Arial"/>
        </w:rPr>
      </w:pPr>
      <w:r w:rsidRPr="0062704C">
        <w:rPr>
          <w:rFonts w:cs="Arial"/>
        </w:rPr>
        <w:t xml:space="preserve">Writing up findings from the focus groups </w:t>
      </w:r>
    </w:p>
    <w:p w14:paraId="17E12179" w14:textId="77777777" w:rsidR="0062704C" w:rsidRPr="0062704C" w:rsidRDefault="0062704C" w:rsidP="0062704C">
      <w:pPr>
        <w:pStyle w:val="ListParagraph"/>
        <w:rPr>
          <w:rFonts w:cs="Arial"/>
        </w:rPr>
      </w:pPr>
      <w:r w:rsidRPr="0062704C">
        <w:rPr>
          <w:rFonts w:cs="Arial"/>
        </w:rPr>
        <w:t>Managing the budget for hosting and running the focus groups</w:t>
      </w:r>
    </w:p>
    <w:p w14:paraId="32CDCC11" w14:textId="77777777" w:rsidR="0062704C" w:rsidRPr="0062704C" w:rsidRDefault="0062704C" w:rsidP="0062704C">
      <w:pPr>
        <w:pStyle w:val="ListParagraph"/>
        <w:rPr>
          <w:rFonts w:cs="Arial"/>
        </w:rPr>
      </w:pPr>
      <w:r w:rsidRPr="0062704C">
        <w:rPr>
          <w:rFonts w:cs="Arial"/>
        </w:rPr>
        <w:t>Organising and conducting interviews with staff and volunteers working with frontline organisations that support asylum seekers and refugees</w:t>
      </w:r>
    </w:p>
    <w:p w14:paraId="1C1A68FE" w14:textId="77777777" w:rsidR="0062704C" w:rsidRPr="0062704C" w:rsidRDefault="0062704C" w:rsidP="0062704C">
      <w:pPr>
        <w:pStyle w:val="ListParagraph"/>
        <w:rPr>
          <w:rFonts w:cs="Arial"/>
        </w:rPr>
      </w:pPr>
      <w:r w:rsidRPr="0062704C">
        <w:rPr>
          <w:rFonts w:cs="Arial"/>
        </w:rPr>
        <w:t xml:space="preserve">Writing up findings from interviews </w:t>
      </w:r>
    </w:p>
    <w:p w14:paraId="3C3A9052" w14:textId="77777777" w:rsidR="0062704C" w:rsidRPr="0062704C" w:rsidRDefault="0062704C" w:rsidP="0062704C">
      <w:pPr>
        <w:pStyle w:val="ListParagraph"/>
        <w:rPr>
          <w:rFonts w:cs="Arial"/>
        </w:rPr>
      </w:pPr>
      <w:r w:rsidRPr="0062704C">
        <w:rPr>
          <w:rFonts w:cs="Arial"/>
        </w:rPr>
        <w:t>Gathering information and writing case studies for organisations and/or councils exhibiting good practice in supporting food access for asylum seekers and refugees</w:t>
      </w:r>
    </w:p>
    <w:p w14:paraId="2DBF6E89" w14:textId="77777777" w:rsidR="0062704C" w:rsidRPr="0062704C" w:rsidRDefault="0062704C" w:rsidP="0062704C">
      <w:pPr>
        <w:pStyle w:val="ListParagraph"/>
        <w:rPr>
          <w:rFonts w:cs="Arial"/>
        </w:rPr>
      </w:pPr>
      <w:r w:rsidRPr="0062704C">
        <w:rPr>
          <w:rFonts w:cs="Arial"/>
        </w:rPr>
        <w:t>Working with Sustain to produce content for the final report and briefing</w:t>
      </w:r>
    </w:p>
    <w:p w14:paraId="240041F5" w14:textId="77777777" w:rsidR="0062704C" w:rsidRPr="0062704C" w:rsidRDefault="0062704C" w:rsidP="0062704C">
      <w:pPr>
        <w:pStyle w:val="ListParagraph"/>
        <w:rPr>
          <w:rFonts w:cs="Arial"/>
        </w:rPr>
      </w:pPr>
      <w:r w:rsidRPr="0062704C">
        <w:rPr>
          <w:rFonts w:cs="Arial"/>
        </w:rPr>
        <w:t>Supporting Sustain with presenting and disseminating findings including presenting findings at roundtable with London councils in January and at the launch event of Good Food for All Londoners report in March</w:t>
      </w:r>
    </w:p>
    <w:p w14:paraId="4CB99FF0" w14:textId="77777777" w:rsidR="00810AB9" w:rsidRPr="0062704C" w:rsidRDefault="00810AB9" w:rsidP="0062704C">
      <w:pPr>
        <w:rPr>
          <w:rFonts w:cs="Arial"/>
        </w:rPr>
      </w:pPr>
    </w:p>
    <w:p w14:paraId="46ADF7F5" w14:textId="77777777" w:rsidR="0062704C" w:rsidRPr="0062704C" w:rsidRDefault="0062704C" w:rsidP="00810AB9">
      <w:pPr>
        <w:pStyle w:val="Heading4"/>
      </w:pPr>
      <w:r w:rsidRPr="0062704C">
        <w:t>Proposed timeline:</w:t>
      </w:r>
    </w:p>
    <w:p w14:paraId="1B0E470D" w14:textId="77777777" w:rsidR="0062704C" w:rsidRPr="0062704C" w:rsidRDefault="0062704C" w:rsidP="0062704C">
      <w:pPr>
        <w:ind w:right="926"/>
        <w:rPr>
          <w:rFonts w:cs="Arial"/>
          <w:b/>
        </w:rPr>
      </w:pPr>
    </w:p>
    <w:tbl>
      <w:tblPr>
        <w:tblStyle w:val="SustainTable"/>
        <w:tblW w:w="0" w:type="auto"/>
        <w:tblLook w:val="04A0" w:firstRow="1" w:lastRow="0" w:firstColumn="1" w:lastColumn="0" w:noHBand="0" w:noVBand="1"/>
      </w:tblPr>
      <w:tblGrid>
        <w:gridCol w:w="3005"/>
        <w:gridCol w:w="3005"/>
        <w:gridCol w:w="3006"/>
      </w:tblGrid>
      <w:tr w:rsidR="0062704C" w:rsidRPr="0062704C" w14:paraId="764E4A6C" w14:textId="77777777" w:rsidTr="00E13120">
        <w:trPr>
          <w:cnfStyle w:val="100000000000" w:firstRow="1" w:lastRow="0" w:firstColumn="0" w:lastColumn="0" w:oddVBand="0" w:evenVBand="0" w:oddHBand="0" w:evenHBand="0" w:firstRowFirstColumn="0" w:firstRowLastColumn="0" w:lastRowFirstColumn="0" w:lastRowLastColumn="0"/>
        </w:trPr>
        <w:tc>
          <w:tcPr>
            <w:tcW w:w="3005" w:type="dxa"/>
            <w:hideMark/>
          </w:tcPr>
          <w:p w14:paraId="0DC8776C" w14:textId="77777777" w:rsidR="0062704C" w:rsidRPr="0062704C" w:rsidRDefault="0062704C" w:rsidP="00E13120">
            <w:pPr>
              <w:pStyle w:val="SustainTableText"/>
              <w:rPr>
                <w:rFonts w:ascii="Arial" w:hAnsi="Arial" w:cs="Arial"/>
              </w:rPr>
            </w:pPr>
            <w:r w:rsidRPr="0062704C">
              <w:rPr>
                <w:rFonts w:ascii="Arial" w:hAnsi="Arial" w:cs="Arial"/>
              </w:rPr>
              <w:t>Month</w:t>
            </w:r>
          </w:p>
        </w:tc>
        <w:tc>
          <w:tcPr>
            <w:tcW w:w="3005" w:type="dxa"/>
            <w:hideMark/>
          </w:tcPr>
          <w:p w14:paraId="5E9A1877" w14:textId="77777777" w:rsidR="0062704C" w:rsidRPr="0062704C" w:rsidRDefault="0062704C" w:rsidP="00E13120">
            <w:pPr>
              <w:pStyle w:val="SustainTableText"/>
              <w:rPr>
                <w:rFonts w:ascii="Arial" w:hAnsi="Arial" w:cs="Arial"/>
              </w:rPr>
            </w:pPr>
            <w:r w:rsidRPr="0062704C">
              <w:rPr>
                <w:rFonts w:ascii="Arial" w:hAnsi="Arial" w:cs="Arial"/>
              </w:rPr>
              <w:t>Activity</w:t>
            </w:r>
          </w:p>
        </w:tc>
        <w:tc>
          <w:tcPr>
            <w:tcW w:w="3006" w:type="dxa"/>
            <w:hideMark/>
          </w:tcPr>
          <w:p w14:paraId="58A969D7" w14:textId="77777777" w:rsidR="0062704C" w:rsidRPr="0062704C" w:rsidRDefault="0062704C" w:rsidP="00E13120">
            <w:pPr>
              <w:pStyle w:val="SustainTableText"/>
              <w:rPr>
                <w:rFonts w:ascii="Arial" w:hAnsi="Arial" w:cs="Arial"/>
              </w:rPr>
            </w:pPr>
            <w:r w:rsidRPr="0062704C">
              <w:rPr>
                <w:rFonts w:ascii="Arial" w:hAnsi="Arial" w:cs="Arial"/>
              </w:rPr>
              <w:t xml:space="preserve">Lead </w:t>
            </w:r>
          </w:p>
        </w:tc>
      </w:tr>
      <w:tr w:rsidR="0062704C" w:rsidRPr="0062704C" w14:paraId="4D7217FD" w14:textId="77777777" w:rsidTr="00E13120">
        <w:tc>
          <w:tcPr>
            <w:tcW w:w="3005" w:type="dxa"/>
            <w:hideMark/>
          </w:tcPr>
          <w:p w14:paraId="348A11F6" w14:textId="77777777" w:rsidR="0062704C" w:rsidRPr="0062704C" w:rsidRDefault="0062704C" w:rsidP="00E13120">
            <w:pPr>
              <w:pStyle w:val="SustainTableText"/>
              <w:rPr>
                <w:rFonts w:ascii="Arial" w:hAnsi="Arial" w:cs="Arial"/>
              </w:rPr>
            </w:pPr>
            <w:r w:rsidRPr="0062704C">
              <w:rPr>
                <w:rFonts w:ascii="Arial" w:hAnsi="Arial" w:cs="Arial"/>
              </w:rPr>
              <w:t xml:space="preserve">August </w:t>
            </w:r>
          </w:p>
        </w:tc>
        <w:tc>
          <w:tcPr>
            <w:tcW w:w="3005" w:type="dxa"/>
            <w:hideMark/>
          </w:tcPr>
          <w:p w14:paraId="2FDFE69B" w14:textId="77777777" w:rsidR="0062704C" w:rsidRPr="0062704C" w:rsidRDefault="0062704C" w:rsidP="00E13120">
            <w:pPr>
              <w:pStyle w:val="SustainTableText"/>
              <w:rPr>
                <w:rFonts w:ascii="Arial" w:hAnsi="Arial" w:cs="Arial"/>
              </w:rPr>
            </w:pPr>
            <w:r w:rsidRPr="0062704C">
              <w:rPr>
                <w:rFonts w:ascii="Arial" w:hAnsi="Arial" w:cs="Arial"/>
              </w:rPr>
              <w:t>Release EOI</w:t>
            </w:r>
          </w:p>
        </w:tc>
        <w:tc>
          <w:tcPr>
            <w:tcW w:w="3006" w:type="dxa"/>
            <w:hideMark/>
          </w:tcPr>
          <w:p w14:paraId="3B9E92CA" w14:textId="77777777" w:rsidR="0062704C" w:rsidRPr="0062704C" w:rsidRDefault="0062704C" w:rsidP="00E13120">
            <w:pPr>
              <w:pStyle w:val="SustainTableText"/>
              <w:rPr>
                <w:rFonts w:ascii="Arial" w:hAnsi="Arial" w:cs="Arial"/>
              </w:rPr>
            </w:pPr>
            <w:r w:rsidRPr="0062704C">
              <w:rPr>
                <w:rFonts w:ascii="Arial" w:hAnsi="Arial" w:cs="Arial"/>
              </w:rPr>
              <w:t>Sustain</w:t>
            </w:r>
          </w:p>
        </w:tc>
      </w:tr>
      <w:tr w:rsidR="0062704C" w:rsidRPr="0062704C" w14:paraId="703C665D" w14:textId="77777777" w:rsidTr="00E13120">
        <w:trPr>
          <w:cnfStyle w:val="000000010000" w:firstRow="0" w:lastRow="0" w:firstColumn="0" w:lastColumn="0" w:oddVBand="0" w:evenVBand="0" w:oddHBand="0" w:evenHBand="1" w:firstRowFirstColumn="0" w:firstRowLastColumn="0" w:lastRowFirstColumn="0" w:lastRowLastColumn="0"/>
        </w:trPr>
        <w:tc>
          <w:tcPr>
            <w:tcW w:w="3005" w:type="dxa"/>
            <w:hideMark/>
          </w:tcPr>
          <w:p w14:paraId="2D0F1F20" w14:textId="77777777" w:rsidR="0062704C" w:rsidRPr="0062704C" w:rsidRDefault="0062704C" w:rsidP="00E13120">
            <w:pPr>
              <w:pStyle w:val="SustainTableText"/>
              <w:rPr>
                <w:rFonts w:ascii="Arial" w:hAnsi="Arial" w:cs="Arial"/>
              </w:rPr>
            </w:pPr>
            <w:r w:rsidRPr="0062704C">
              <w:rPr>
                <w:rFonts w:ascii="Arial" w:hAnsi="Arial" w:cs="Arial"/>
              </w:rPr>
              <w:t xml:space="preserve">September </w:t>
            </w:r>
          </w:p>
        </w:tc>
        <w:tc>
          <w:tcPr>
            <w:tcW w:w="3005" w:type="dxa"/>
            <w:hideMark/>
          </w:tcPr>
          <w:p w14:paraId="3829DCC7" w14:textId="77777777" w:rsidR="0062704C" w:rsidRPr="0062704C" w:rsidRDefault="0062704C" w:rsidP="00E13120">
            <w:pPr>
              <w:pStyle w:val="SustainTableText"/>
              <w:rPr>
                <w:rFonts w:ascii="Arial" w:hAnsi="Arial" w:cs="Arial"/>
              </w:rPr>
            </w:pPr>
            <w:r w:rsidRPr="0062704C">
              <w:rPr>
                <w:rFonts w:ascii="Arial" w:hAnsi="Arial" w:cs="Arial"/>
              </w:rPr>
              <w:t>Shortlist and select partner/s</w:t>
            </w:r>
          </w:p>
        </w:tc>
        <w:tc>
          <w:tcPr>
            <w:tcW w:w="3006" w:type="dxa"/>
            <w:hideMark/>
          </w:tcPr>
          <w:p w14:paraId="39078314" w14:textId="77777777" w:rsidR="0062704C" w:rsidRPr="0062704C" w:rsidRDefault="0062704C" w:rsidP="00E13120">
            <w:pPr>
              <w:pStyle w:val="SustainTableText"/>
              <w:rPr>
                <w:rFonts w:ascii="Arial" w:hAnsi="Arial" w:cs="Arial"/>
              </w:rPr>
            </w:pPr>
            <w:r w:rsidRPr="0062704C">
              <w:rPr>
                <w:rFonts w:ascii="Arial" w:hAnsi="Arial" w:cs="Arial"/>
              </w:rPr>
              <w:t>Sustain</w:t>
            </w:r>
          </w:p>
        </w:tc>
      </w:tr>
      <w:tr w:rsidR="0062704C" w:rsidRPr="0062704C" w14:paraId="4DF953C5" w14:textId="77777777" w:rsidTr="00E13120">
        <w:tc>
          <w:tcPr>
            <w:tcW w:w="3005" w:type="dxa"/>
            <w:hideMark/>
          </w:tcPr>
          <w:p w14:paraId="582FDE4B" w14:textId="77777777" w:rsidR="0062704C" w:rsidRPr="0062704C" w:rsidRDefault="0062704C" w:rsidP="00E13120">
            <w:pPr>
              <w:pStyle w:val="SustainTableText"/>
              <w:rPr>
                <w:rFonts w:ascii="Arial" w:hAnsi="Arial" w:cs="Arial"/>
              </w:rPr>
            </w:pPr>
            <w:r w:rsidRPr="0062704C">
              <w:rPr>
                <w:rFonts w:ascii="Arial" w:hAnsi="Arial" w:cs="Arial"/>
              </w:rPr>
              <w:t>October-January</w:t>
            </w:r>
          </w:p>
        </w:tc>
        <w:tc>
          <w:tcPr>
            <w:tcW w:w="3005" w:type="dxa"/>
            <w:hideMark/>
          </w:tcPr>
          <w:p w14:paraId="3F6FBB4A" w14:textId="77777777" w:rsidR="0062704C" w:rsidRPr="0062704C" w:rsidRDefault="0062704C" w:rsidP="00E13120">
            <w:pPr>
              <w:pStyle w:val="SustainTableText"/>
              <w:rPr>
                <w:rFonts w:ascii="Arial" w:hAnsi="Arial" w:cs="Arial"/>
              </w:rPr>
            </w:pPr>
            <w:r w:rsidRPr="0062704C">
              <w:rPr>
                <w:rFonts w:ascii="Arial" w:hAnsi="Arial" w:cs="Arial"/>
              </w:rPr>
              <w:t>Focus groups, interviews, and site visits, write up findings</w:t>
            </w:r>
          </w:p>
        </w:tc>
        <w:tc>
          <w:tcPr>
            <w:tcW w:w="3006" w:type="dxa"/>
            <w:hideMark/>
          </w:tcPr>
          <w:p w14:paraId="3C70C9C5" w14:textId="77777777" w:rsidR="0062704C" w:rsidRPr="0062704C" w:rsidRDefault="0062704C" w:rsidP="00E13120">
            <w:pPr>
              <w:pStyle w:val="SustainTableText"/>
              <w:rPr>
                <w:rFonts w:ascii="Arial" w:hAnsi="Arial" w:cs="Arial"/>
              </w:rPr>
            </w:pPr>
            <w:r w:rsidRPr="0062704C">
              <w:rPr>
                <w:rFonts w:ascii="Arial" w:hAnsi="Arial" w:cs="Arial"/>
              </w:rPr>
              <w:t>Frontline partner</w:t>
            </w:r>
          </w:p>
        </w:tc>
      </w:tr>
      <w:tr w:rsidR="0062704C" w:rsidRPr="0062704C" w14:paraId="61DD3BA2" w14:textId="77777777" w:rsidTr="00E13120">
        <w:trPr>
          <w:cnfStyle w:val="000000010000" w:firstRow="0" w:lastRow="0" w:firstColumn="0" w:lastColumn="0" w:oddVBand="0" w:evenVBand="0" w:oddHBand="0" w:evenHBand="1" w:firstRowFirstColumn="0" w:firstRowLastColumn="0" w:lastRowFirstColumn="0" w:lastRowLastColumn="0"/>
          <w:trHeight w:val="168"/>
        </w:trPr>
        <w:tc>
          <w:tcPr>
            <w:tcW w:w="3005" w:type="dxa"/>
            <w:hideMark/>
          </w:tcPr>
          <w:p w14:paraId="710F9829" w14:textId="77777777" w:rsidR="0062704C" w:rsidRPr="0062704C" w:rsidRDefault="0062704C" w:rsidP="00E13120">
            <w:pPr>
              <w:pStyle w:val="SustainTableText"/>
              <w:rPr>
                <w:rFonts w:ascii="Arial" w:hAnsi="Arial" w:cs="Arial"/>
              </w:rPr>
            </w:pPr>
            <w:r w:rsidRPr="0062704C">
              <w:rPr>
                <w:rFonts w:ascii="Arial" w:hAnsi="Arial" w:cs="Arial"/>
              </w:rPr>
              <w:t>January</w:t>
            </w:r>
          </w:p>
        </w:tc>
        <w:tc>
          <w:tcPr>
            <w:tcW w:w="3005" w:type="dxa"/>
            <w:hideMark/>
          </w:tcPr>
          <w:p w14:paraId="7E4D56CD" w14:textId="77777777" w:rsidR="0062704C" w:rsidRPr="0062704C" w:rsidRDefault="0062704C" w:rsidP="00E13120">
            <w:pPr>
              <w:pStyle w:val="SustainTableText"/>
              <w:rPr>
                <w:rFonts w:ascii="Arial" w:hAnsi="Arial" w:cs="Arial"/>
              </w:rPr>
            </w:pPr>
            <w:r w:rsidRPr="0062704C">
              <w:rPr>
                <w:rFonts w:ascii="Arial" w:hAnsi="Arial" w:cs="Arial"/>
              </w:rPr>
              <w:t>Roundtable with London councils</w:t>
            </w:r>
          </w:p>
        </w:tc>
        <w:tc>
          <w:tcPr>
            <w:tcW w:w="3006" w:type="dxa"/>
            <w:hideMark/>
          </w:tcPr>
          <w:p w14:paraId="7807E4B0" w14:textId="77777777" w:rsidR="0062704C" w:rsidRPr="0062704C" w:rsidRDefault="0062704C" w:rsidP="00E13120">
            <w:pPr>
              <w:pStyle w:val="SustainTableText"/>
              <w:rPr>
                <w:rFonts w:ascii="Arial" w:hAnsi="Arial" w:cs="Arial"/>
              </w:rPr>
            </w:pPr>
            <w:r w:rsidRPr="0062704C">
              <w:rPr>
                <w:rFonts w:ascii="Arial" w:hAnsi="Arial" w:cs="Arial"/>
              </w:rPr>
              <w:t>Sustain (partner support)</w:t>
            </w:r>
          </w:p>
        </w:tc>
      </w:tr>
      <w:tr w:rsidR="0062704C" w:rsidRPr="0062704C" w14:paraId="168C8CEF" w14:textId="77777777" w:rsidTr="00E13120">
        <w:trPr>
          <w:trHeight w:val="168"/>
        </w:trPr>
        <w:tc>
          <w:tcPr>
            <w:tcW w:w="3005" w:type="dxa"/>
          </w:tcPr>
          <w:p w14:paraId="7F458DE4" w14:textId="77777777" w:rsidR="0062704C" w:rsidRPr="0062704C" w:rsidRDefault="0062704C" w:rsidP="00E13120">
            <w:pPr>
              <w:pStyle w:val="SustainTableText"/>
              <w:rPr>
                <w:rFonts w:ascii="Arial" w:hAnsi="Arial" w:cs="Arial"/>
              </w:rPr>
            </w:pPr>
            <w:r w:rsidRPr="0062704C">
              <w:rPr>
                <w:rFonts w:ascii="Arial" w:hAnsi="Arial" w:cs="Arial"/>
              </w:rPr>
              <w:t>February-March</w:t>
            </w:r>
          </w:p>
        </w:tc>
        <w:tc>
          <w:tcPr>
            <w:tcW w:w="3005" w:type="dxa"/>
          </w:tcPr>
          <w:p w14:paraId="2A614E14" w14:textId="77777777" w:rsidR="0062704C" w:rsidRPr="0062704C" w:rsidRDefault="0062704C" w:rsidP="00E13120">
            <w:pPr>
              <w:pStyle w:val="SustainTableText"/>
              <w:rPr>
                <w:rFonts w:ascii="Arial" w:hAnsi="Arial" w:cs="Arial"/>
              </w:rPr>
            </w:pPr>
            <w:r w:rsidRPr="0062704C">
              <w:rPr>
                <w:rFonts w:ascii="Arial" w:hAnsi="Arial" w:cs="Arial"/>
              </w:rPr>
              <w:t>Writing of briefing report</w:t>
            </w:r>
          </w:p>
        </w:tc>
        <w:tc>
          <w:tcPr>
            <w:tcW w:w="3006" w:type="dxa"/>
          </w:tcPr>
          <w:p w14:paraId="71FD1E9E" w14:textId="77777777" w:rsidR="0062704C" w:rsidRPr="0062704C" w:rsidRDefault="0062704C" w:rsidP="00E13120">
            <w:pPr>
              <w:pStyle w:val="SustainTableText"/>
              <w:rPr>
                <w:rFonts w:ascii="Arial" w:hAnsi="Arial" w:cs="Arial"/>
              </w:rPr>
            </w:pPr>
            <w:r w:rsidRPr="0062704C">
              <w:rPr>
                <w:rFonts w:ascii="Arial" w:hAnsi="Arial" w:cs="Arial"/>
              </w:rPr>
              <w:t>Sustain (partner support)</w:t>
            </w:r>
          </w:p>
        </w:tc>
      </w:tr>
      <w:tr w:rsidR="0062704C" w:rsidRPr="0062704C" w14:paraId="016985FE" w14:textId="77777777" w:rsidTr="00E13120">
        <w:trPr>
          <w:cnfStyle w:val="000000010000" w:firstRow="0" w:lastRow="0" w:firstColumn="0" w:lastColumn="0" w:oddVBand="0" w:evenVBand="0" w:oddHBand="0" w:evenHBand="1" w:firstRowFirstColumn="0" w:firstRowLastColumn="0" w:lastRowFirstColumn="0" w:lastRowLastColumn="0"/>
          <w:trHeight w:val="168"/>
        </w:trPr>
        <w:tc>
          <w:tcPr>
            <w:tcW w:w="3005" w:type="dxa"/>
          </w:tcPr>
          <w:p w14:paraId="29077847" w14:textId="77777777" w:rsidR="0062704C" w:rsidRPr="0062704C" w:rsidRDefault="0062704C" w:rsidP="00E13120">
            <w:pPr>
              <w:pStyle w:val="SustainTableText"/>
              <w:rPr>
                <w:rFonts w:ascii="Arial" w:hAnsi="Arial" w:cs="Arial"/>
              </w:rPr>
            </w:pPr>
            <w:r w:rsidRPr="0062704C">
              <w:rPr>
                <w:rFonts w:ascii="Arial" w:hAnsi="Arial" w:cs="Arial"/>
              </w:rPr>
              <w:t>March (end)</w:t>
            </w:r>
          </w:p>
        </w:tc>
        <w:tc>
          <w:tcPr>
            <w:tcW w:w="3005" w:type="dxa"/>
          </w:tcPr>
          <w:p w14:paraId="1E9E1243" w14:textId="77777777" w:rsidR="0062704C" w:rsidRPr="0062704C" w:rsidRDefault="0062704C" w:rsidP="00E13120">
            <w:pPr>
              <w:pStyle w:val="SustainTableText"/>
              <w:rPr>
                <w:rFonts w:ascii="Arial" w:hAnsi="Arial" w:cs="Arial"/>
              </w:rPr>
            </w:pPr>
            <w:r w:rsidRPr="0062704C">
              <w:rPr>
                <w:rFonts w:ascii="Arial" w:hAnsi="Arial" w:cs="Arial"/>
              </w:rPr>
              <w:t xml:space="preserve">Launch of report (combined with next year’s </w:t>
            </w:r>
            <w:hyperlink r:id="rId13" w:history="1">
              <w:r w:rsidRPr="0062704C">
                <w:rPr>
                  <w:rStyle w:val="Hyperlink"/>
                  <w:rFonts w:ascii="Arial" w:hAnsi="Arial" w:cs="Arial"/>
                </w:rPr>
                <w:t>Good Food for All Londoners</w:t>
              </w:r>
            </w:hyperlink>
            <w:r w:rsidRPr="0062704C">
              <w:rPr>
                <w:rFonts w:ascii="Arial" w:hAnsi="Arial" w:cs="Arial"/>
              </w:rPr>
              <w:t xml:space="preserve"> report)</w:t>
            </w:r>
          </w:p>
        </w:tc>
        <w:tc>
          <w:tcPr>
            <w:tcW w:w="3006" w:type="dxa"/>
          </w:tcPr>
          <w:p w14:paraId="312F5F58" w14:textId="77777777" w:rsidR="0062704C" w:rsidRPr="0062704C" w:rsidRDefault="0062704C" w:rsidP="00E13120">
            <w:pPr>
              <w:pStyle w:val="SustainTableText"/>
              <w:rPr>
                <w:rFonts w:ascii="Arial" w:hAnsi="Arial" w:cs="Arial"/>
              </w:rPr>
            </w:pPr>
            <w:r w:rsidRPr="0062704C">
              <w:rPr>
                <w:rFonts w:ascii="Arial" w:hAnsi="Arial" w:cs="Arial"/>
              </w:rPr>
              <w:t>Sustain (partner support)</w:t>
            </w:r>
          </w:p>
        </w:tc>
      </w:tr>
    </w:tbl>
    <w:p w14:paraId="48461EA4" w14:textId="77777777" w:rsidR="0062704C" w:rsidRDefault="0062704C" w:rsidP="0062704C">
      <w:pPr>
        <w:rPr>
          <w:rFonts w:cs="Arial"/>
        </w:rPr>
      </w:pPr>
    </w:p>
    <w:p w14:paraId="588FDA85" w14:textId="77777777" w:rsidR="00810AB9" w:rsidRDefault="00810AB9" w:rsidP="0062704C">
      <w:pPr>
        <w:rPr>
          <w:rFonts w:cs="Arial"/>
        </w:rPr>
      </w:pPr>
    </w:p>
    <w:p w14:paraId="3A9793C7" w14:textId="77777777" w:rsidR="00810AB9" w:rsidRDefault="00810AB9" w:rsidP="0062704C">
      <w:pPr>
        <w:rPr>
          <w:rFonts w:cs="Arial"/>
        </w:rPr>
      </w:pPr>
    </w:p>
    <w:p w14:paraId="6153D72C" w14:textId="77777777" w:rsidR="00810AB9" w:rsidRDefault="00810AB9" w:rsidP="0062704C">
      <w:pPr>
        <w:rPr>
          <w:rFonts w:cs="Arial"/>
        </w:rPr>
      </w:pPr>
    </w:p>
    <w:p w14:paraId="1176BF74" w14:textId="77777777" w:rsidR="00810AB9" w:rsidRDefault="00810AB9" w:rsidP="0062704C">
      <w:pPr>
        <w:rPr>
          <w:rFonts w:cs="Arial"/>
        </w:rPr>
      </w:pPr>
    </w:p>
    <w:p w14:paraId="4CC88A15" w14:textId="77777777" w:rsidR="00810AB9" w:rsidRDefault="00810AB9" w:rsidP="0062704C">
      <w:pPr>
        <w:rPr>
          <w:rFonts w:cs="Arial"/>
        </w:rPr>
      </w:pPr>
    </w:p>
    <w:p w14:paraId="3EF456A7" w14:textId="77777777" w:rsidR="00810AB9" w:rsidRPr="0062704C" w:rsidRDefault="00810AB9" w:rsidP="0062704C">
      <w:pPr>
        <w:rPr>
          <w:rFonts w:cs="Arial"/>
        </w:rPr>
      </w:pPr>
    </w:p>
    <w:p w14:paraId="45124A5A" w14:textId="77777777" w:rsidR="0062704C" w:rsidRPr="0062704C" w:rsidRDefault="0062704C" w:rsidP="0062704C">
      <w:pPr>
        <w:pStyle w:val="Heading4"/>
        <w:rPr>
          <w:rFonts w:cs="Arial"/>
        </w:rPr>
      </w:pPr>
      <w:r w:rsidRPr="0062704C">
        <w:rPr>
          <w:rFonts w:cs="Arial"/>
        </w:rPr>
        <w:lastRenderedPageBreak/>
        <w:t>Expression of Interest</w:t>
      </w:r>
    </w:p>
    <w:p w14:paraId="69BB3CA7" w14:textId="0EAEC2DA" w:rsidR="0062704C" w:rsidRPr="0062704C" w:rsidRDefault="0062704C" w:rsidP="0062704C">
      <w:pPr>
        <w:spacing w:after="0" w:line="240" w:lineRule="auto"/>
        <w:rPr>
          <w:rFonts w:eastAsia="Times New Roman" w:cs="Arial"/>
          <w:lang w:eastAsia="en-GB"/>
        </w:rPr>
      </w:pPr>
      <w:r w:rsidRPr="0062704C">
        <w:rPr>
          <w:rFonts w:eastAsia="Times New Roman" w:cs="Arial"/>
          <w:lang w:eastAsia="en-GB"/>
        </w:rPr>
        <w:t xml:space="preserve">Please complete and return this form by </w:t>
      </w:r>
      <w:r w:rsidRPr="0062704C">
        <w:rPr>
          <w:rFonts w:eastAsia="Times New Roman" w:cs="Arial"/>
          <w:b/>
          <w:bCs/>
          <w:lang w:eastAsia="en-GB"/>
        </w:rPr>
        <w:t>Friday 22 September, 17.00</w:t>
      </w:r>
      <w:r w:rsidRPr="0062704C">
        <w:rPr>
          <w:rFonts w:eastAsia="Times New Roman" w:cs="Arial"/>
          <w:lang w:eastAsia="en-GB"/>
        </w:rPr>
        <w:t xml:space="preserve"> to </w:t>
      </w:r>
      <w:hyperlink r:id="rId14" w:history="1">
        <w:r w:rsidRPr="0062704C">
          <w:rPr>
            <w:rStyle w:val="Hyperlink"/>
            <w:rFonts w:ascii="Arial" w:eastAsia="Times New Roman" w:hAnsi="Arial" w:cs="Arial"/>
            <w:lang w:eastAsia="en-GB"/>
          </w:rPr>
          <w:t>isabel@sustainweb.org</w:t>
        </w:r>
      </w:hyperlink>
      <w:r w:rsidRPr="0062704C">
        <w:rPr>
          <w:rFonts w:eastAsia="Times New Roman" w:cs="Arial"/>
          <w:lang w:eastAsia="en-GB"/>
        </w:rPr>
        <w:t xml:space="preserve">. </w:t>
      </w:r>
      <w:bookmarkStart w:id="0" w:name="_Hlk143009099"/>
      <w:r w:rsidRPr="0062704C">
        <w:rPr>
          <w:rFonts w:eastAsia="Times New Roman" w:cs="Arial"/>
          <w:lang w:eastAsia="en-GB"/>
        </w:rPr>
        <w:t xml:space="preserve">We will get back to all applicants </w:t>
      </w:r>
      <w:r>
        <w:rPr>
          <w:rFonts w:eastAsia="Times New Roman" w:cs="Arial"/>
          <w:lang w:eastAsia="en-GB"/>
        </w:rPr>
        <w:t>via</w:t>
      </w:r>
      <w:r w:rsidRPr="0062704C">
        <w:rPr>
          <w:rFonts w:eastAsia="Times New Roman" w:cs="Arial"/>
          <w:lang w:eastAsia="en-GB"/>
        </w:rPr>
        <w:t xml:space="preserve"> email (by Friday 6 October) and may invite you for an online interview. </w:t>
      </w:r>
    </w:p>
    <w:bookmarkEnd w:id="0"/>
    <w:p w14:paraId="4F12CA54" w14:textId="77777777" w:rsidR="0062704C" w:rsidRPr="0062704C" w:rsidRDefault="0062704C" w:rsidP="0062704C">
      <w:pPr>
        <w:spacing w:after="0" w:line="240" w:lineRule="auto"/>
        <w:rPr>
          <w:rFonts w:eastAsia="Times New Roman" w:cs="Arial"/>
          <w:lang w:eastAsia="en-GB"/>
        </w:rPr>
      </w:pPr>
    </w:p>
    <w:p w14:paraId="1EE8D56E" w14:textId="77777777" w:rsidR="0062704C" w:rsidRPr="0062704C" w:rsidRDefault="0062704C" w:rsidP="0062704C">
      <w:pPr>
        <w:spacing w:after="0" w:line="240" w:lineRule="auto"/>
        <w:rPr>
          <w:rFonts w:eastAsia="Times New Roman" w:cs="Arial"/>
          <w:sz w:val="24"/>
          <w:szCs w:val="24"/>
          <w:lang w:eastAsia="en-GB"/>
        </w:rPr>
      </w:pPr>
      <w:r w:rsidRPr="0062704C">
        <w:rPr>
          <w:rFonts w:eastAsia="Times New Roman" w:cs="Arial"/>
          <w:i/>
          <w:iCs/>
          <w:lang w:eastAsia="en-GB"/>
        </w:rPr>
        <w:t>Note: We have indicated some word limits below. Please try to stick to these, however, if you run a few words over, we won’t be counting them, and we won’t exclude proposals on that basis.</w:t>
      </w:r>
    </w:p>
    <w:p w14:paraId="6550996D" w14:textId="77777777" w:rsidR="0062704C" w:rsidRPr="0062704C" w:rsidRDefault="0062704C" w:rsidP="0062704C">
      <w:pPr>
        <w:rPr>
          <w:rFonts w:cs="Arial"/>
        </w:rPr>
      </w:pPr>
    </w:p>
    <w:tbl>
      <w:tblPr>
        <w:tblW w:w="0" w:type="auto"/>
        <w:tblCellMar>
          <w:top w:w="15" w:type="dxa"/>
          <w:left w:w="15" w:type="dxa"/>
          <w:bottom w:w="15" w:type="dxa"/>
          <w:right w:w="15" w:type="dxa"/>
        </w:tblCellMar>
        <w:tblLook w:val="04A0" w:firstRow="1" w:lastRow="0" w:firstColumn="1" w:lastColumn="0" w:noHBand="0" w:noVBand="1"/>
      </w:tblPr>
      <w:tblGrid>
        <w:gridCol w:w="3256"/>
        <w:gridCol w:w="5760"/>
      </w:tblGrid>
      <w:tr w:rsidR="0062704C" w:rsidRPr="0062704C" w14:paraId="014A47B2" w14:textId="77777777" w:rsidTr="00E13120">
        <w:tc>
          <w:tcPr>
            <w:tcW w:w="9016" w:type="dxa"/>
            <w:gridSpan w:val="2"/>
            <w:tcBorders>
              <w:top w:val="single" w:sz="4" w:space="0" w:color="000000"/>
              <w:left w:val="single" w:sz="4" w:space="0" w:color="000000"/>
              <w:bottom w:val="single" w:sz="4" w:space="0" w:color="000000"/>
              <w:right w:val="single" w:sz="4" w:space="0" w:color="000000"/>
            </w:tcBorders>
            <w:shd w:val="clear" w:color="auto" w:fill="F58720" w:themeFill="background2"/>
            <w:tcMar>
              <w:top w:w="0" w:type="dxa"/>
              <w:left w:w="108" w:type="dxa"/>
              <w:bottom w:w="0" w:type="dxa"/>
              <w:right w:w="108" w:type="dxa"/>
            </w:tcMar>
          </w:tcPr>
          <w:p w14:paraId="601ADAD7" w14:textId="77777777" w:rsidR="0062704C" w:rsidRPr="0062704C" w:rsidRDefault="0062704C" w:rsidP="00E13120">
            <w:pPr>
              <w:spacing w:before="60" w:after="60" w:line="240" w:lineRule="auto"/>
              <w:rPr>
                <w:rFonts w:eastAsia="Times New Roman" w:cs="Arial"/>
                <w:b/>
                <w:bCs/>
                <w:lang w:eastAsia="en-GB"/>
              </w:rPr>
            </w:pPr>
            <w:r w:rsidRPr="0062704C">
              <w:rPr>
                <w:rFonts w:eastAsia="Times New Roman" w:cs="Arial"/>
                <w:b/>
                <w:bCs/>
                <w:color w:val="F4F0E7" w:themeColor="background1"/>
                <w:lang w:eastAsia="en-GB"/>
              </w:rPr>
              <w:t>Contact Information</w:t>
            </w:r>
          </w:p>
        </w:tc>
      </w:tr>
      <w:tr w:rsidR="0062704C" w:rsidRPr="0062704C" w14:paraId="5F1354F7"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AD261F" w14:textId="77777777" w:rsidR="0062704C" w:rsidRPr="0062704C" w:rsidRDefault="0062704C" w:rsidP="00E13120">
            <w:pPr>
              <w:spacing w:before="60" w:after="60" w:line="240" w:lineRule="auto"/>
              <w:rPr>
                <w:rFonts w:eastAsia="Times New Roman" w:cs="Arial"/>
                <w:sz w:val="24"/>
                <w:szCs w:val="24"/>
                <w:lang w:eastAsia="en-GB"/>
              </w:rPr>
            </w:pPr>
            <w:r w:rsidRPr="0062704C">
              <w:rPr>
                <w:rFonts w:eastAsia="Times New Roman" w:cs="Arial"/>
                <w:lang w:eastAsia="en-GB"/>
              </w:rPr>
              <w:t>Lead Contact Name:</w:t>
            </w:r>
          </w:p>
        </w:tc>
        <w:tc>
          <w:tcPr>
            <w:tcW w:w="5760" w:type="dxa"/>
            <w:tcBorders>
              <w:top w:val="single" w:sz="4" w:space="0" w:color="000000"/>
              <w:left w:val="single" w:sz="4" w:space="0" w:color="000000"/>
              <w:bottom w:val="single" w:sz="4" w:space="0" w:color="000000"/>
              <w:right w:val="single" w:sz="4" w:space="0" w:color="000000"/>
            </w:tcBorders>
          </w:tcPr>
          <w:p w14:paraId="229C3E6B" w14:textId="77777777" w:rsidR="0062704C" w:rsidRPr="0062704C" w:rsidRDefault="0062704C" w:rsidP="00E13120">
            <w:pPr>
              <w:spacing w:before="60" w:after="60" w:line="240" w:lineRule="auto"/>
              <w:rPr>
                <w:rFonts w:eastAsia="Times New Roman" w:cs="Arial"/>
                <w:lang w:eastAsia="en-GB"/>
              </w:rPr>
            </w:pPr>
          </w:p>
        </w:tc>
      </w:tr>
      <w:tr w:rsidR="0062704C" w:rsidRPr="0062704C" w14:paraId="0C5359AA"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AF71DF" w14:textId="77777777" w:rsidR="0062704C" w:rsidRPr="0062704C" w:rsidRDefault="0062704C" w:rsidP="00E13120">
            <w:pPr>
              <w:spacing w:before="60" w:after="60" w:line="240" w:lineRule="auto"/>
              <w:rPr>
                <w:rFonts w:eastAsia="Times New Roman" w:cs="Arial"/>
                <w:sz w:val="24"/>
                <w:szCs w:val="24"/>
                <w:lang w:eastAsia="en-GB"/>
              </w:rPr>
            </w:pPr>
            <w:r w:rsidRPr="0062704C">
              <w:rPr>
                <w:rFonts w:eastAsia="Times New Roman" w:cs="Arial"/>
                <w:lang w:eastAsia="en-GB"/>
              </w:rPr>
              <w:t>Role or job title: </w:t>
            </w:r>
          </w:p>
        </w:tc>
        <w:tc>
          <w:tcPr>
            <w:tcW w:w="5760" w:type="dxa"/>
            <w:tcBorders>
              <w:top w:val="single" w:sz="4" w:space="0" w:color="000000"/>
              <w:left w:val="single" w:sz="4" w:space="0" w:color="000000"/>
              <w:bottom w:val="single" w:sz="4" w:space="0" w:color="000000"/>
              <w:right w:val="single" w:sz="4" w:space="0" w:color="000000"/>
            </w:tcBorders>
          </w:tcPr>
          <w:p w14:paraId="7CB0239E" w14:textId="77777777" w:rsidR="0062704C" w:rsidRPr="0062704C" w:rsidRDefault="0062704C" w:rsidP="00E13120">
            <w:pPr>
              <w:spacing w:before="60" w:after="60" w:line="240" w:lineRule="auto"/>
              <w:rPr>
                <w:rFonts w:eastAsia="Times New Roman" w:cs="Arial"/>
                <w:lang w:eastAsia="en-GB"/>
              </w:rPr>
            </w:pPr>
          </w:p>
        </w:tc>
      </w:tr>
      <w:tr w:rsidR="0062704C" w:rsidRPr="0062704C" w14:paraId="6A152EE4"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A38C92" w14:textId="77777777" w:rsidR="0062704C" w:rsidRPr="0062704C" w:rsidRDefault="0062704C" w:rsidP="00E13120">
            <w:pPr>
              <w:spacing w:before="60" w:after="60" w:line="240" w:lineRule="auto"/>
              <w:rPr>
                <w:rFonts w:eastAsia="Times New Roman" w:cs="Arial"/>
                <w:sz w:val="24"/>
                <w:szCs w:val="24"/>
                <w:lang w:eastAsia="en-GB"/>
              </w:rPr>
            </w:pPr>
            <w:r w:rsidRPr="0062704C">
              <w:rPr>
                <w:rFonts w:eastAsia="Times New Roman" w:cs="Arial"/>
                <w:lang w:eastAsia="en-GB"/>
              </w:rPr>
              <w:t>Email:</w:t>
            </w:r>
          </w:p>
        </w:tc>
        <w:tc>
          <w:tcPr>
            <w:tcW w:w="5760" w:type="dxa"/>
            <w:tcBorders>
              <w:top w:val="single" w:sz="4" w:space="0" w:color="000000"/>
              <w:left w:val="single" w:sz="4" w:space="0" w:color="000000"/>
              <w:bottom w:val="single" w:sz="4" w:space="0" w:color="000000"/>
              <w:right w:val="single" w:sz="4" w:space="0" w:color="000000"/>
            </w:tcBorders>
          </w:tcPr>
          <w:p w14:paraId="4154B79F" w14:textId="77777777" w:rsidR="0062704C" w:rsidRPr="0062704C" w:rsidRDefault="0062704C" w:rsidP="00E13120">
            <w:pPr>
              <w:spacing w:before="60" w:after="60" w:line="240" w:lineRule="auto"/>
              <w:rPr>
                <w:rFonts w:eastAsia="Times New Roman" w:cs="Arial"/>
                <w:lang w:eastAsia="en-GB"/>
              </w:rPr>
            </w:pPr>
          </w:p>
        </w:tc>
      </w:tr>
      <w:tr w:rsidR="0062704C" w:rsidRPr="0062704C" w14:paraId="3447A7A4"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B4E2C1" w14:textId="77777777" w:rsidR="0062704C" w:rsidRPr="0062704C" w:rsidRDefault="0062704C" w:rsidP="00E13120">
            <w:pPr>
              <w:spacing w:before="60" w:after="60" w:line="240" w:lineRule="auto"/>
              <w:rPr>
                <w:rFonts w:eastAsia="Times New Roman" w:cs="Arial"/>
                <w:sz w:val="24"/>
                <w:szCs w:val="24"/>
                <w:lang w:eastAsia="en-GB"/>
              </w:rPr>
            </w:pPr>
            <w:r w:rsidRPr="0062704C">
              <w:rPr>
                <w:rFonts w:eastAsia="Times New Roman" w:cs="Arial"/>
                <w:lang w:eastAsia="en-GB"/>
              </w:rPr>
              <w:t>Phone number:</w:t>
            </w:r>
          </w:p>
        </w:tc>
        <w:tc>
          <w:tcPr>
            <w:tcW w:w="5760" w:type="dxa"/>
            <w:tcBorders>
              <w:top w:val="single" w:sz="4" w:space="0" w:color="000000"/>
              <w:left w:val="single" w:sz="4" w:space="0" w:color="000000"/>
              <w:bottom w:val="single" w:sz="4" w:space="0" w:color="000000"/>
              <w:right w:val="single" w:sz="4" w:space="0" w:color="000000"/>
            </w:tcBorders>
          </w:tcPr>
          <w:p w14:paraId="3B6BDE9B" w14:textId="77777777" w:rsidR="0062704C" w:rsidRPr="0062704C" w:rsidRDefault="0062704C" w:rsidP="00E13120">
            <w:pPr>
              <w:spacing w:before="60" w:after="60" w:line="240" w:lineRule="auto"/>
              <w:rPr>
                <w:rFonts w:eastAsia="Times New Roman" w:cs="Arial"/>
                <w:lang w:eastAsia="en-GB"/>
              </w:rPr>
            </w:pPr>
          </w:p>
        </w:tc>
      </w:tr>
      <w:tr w:rsidR="0062704C" w:rsidRPr="0062704C" w14:paraId="6BB22C42"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F7156C" w14:textId="77777777" w:rsidR="0062704C" w:rsidRPr="0062704C" w:rsidRDefault="0062704C" w:rsidP="00E13120">
            <w:pPr>
              <w:spacing w:before="60" w:after="60" w:line="240" w:lineRule="auto"/>
              <w:rPr>
                <w:rFonts w:eastAsia="Times New Roman" w:cs="Arial"/>
                <w:lang w:eastAsia="en-GB"/>
              </w:rPr>
            </w:pPr>
            <w:r w:rsidRPr="0062704C">
              <w:rPr>
                <w:rFonts w:eastAsia="Times New Roman" w:cs="Arial"/>
                <w:lang w:eastAsia="en-GB"/>
              </w:rPr>
              <w:t>(Optional) Second Contact Name:</w:t>
            </w:r>
          </w:p>
        </w:tc>
        <w:tc>
          <w:tcPr>
            <w:tcW w:w="5760" w:type="dxa"/>
            <w:tcBorders>
              <w:top w:val="single" w:sz="4" w:space="0" w:color="000000"/>
              <w:left w:val="single" w:sz="4" w:space="0" w:color="000000"/>
              <w:bottom w:val="single" w:sz="4" w:space="0" w:color="000000"/>
              <w:right w:val="single" w:sz="4" w:space="0" w:color="000000"/>
            </w:tcBorders>
          </w:tcPr>
          <w:p w14:paraId="10FD97B8" w14:textId="77777777" w:rsidR="0062704C" w:rsidRPr="0062704C" w:rsidRDefault="0062704C" w:rsidP="00E13120">
            <w:pPr>
              <w:spacing w:before="60" w:after="60" w:line="240" w:lineRule="auto"/>
              <w:rPr>
                <w:rFonts w:eastAsia="Times New Roman" w:cs="Arial"/>
                <w:lang w:eastAsia="en-GB"/>
              </w:rPr>
            </w:pPr>
          </w:p>
        </w:tc>
      </w:tr>
      <w:tr w:rsidR="0062704C" w:rsidRPr="0062704C" w14:paraId="4ACBAFCE"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58C595" w14:textId="77777777" w:rsidR="0062704C" w:rsidRPr="0062704C" w:rsidRDefault="0062704C" w:rsidP="00E13120">
            <w:pPr>
              <w:spacing w:before="60" w:after="60" w:line="240" w:lineRule="auto"/>
              <w:rPr>
                <w:rFonts w:eastAsia="Times New Roman" w:cs="Arial"/>
                <w:lang w:eastAsia="en-GB"/>
              </w:rPr>
            </w:pPr>
            <w:r w:rsidRPr="0062704C">
              <w:rPr>
                <w:rFonts w:eastAsia="Times New Roman" w:cs="Arial"/>
                <w:lang w:eastAsia="en-GB"/>
              </w:rPr>
              <w:t>Role or job title: </w:t>
            </w:r>
          </w:p>
        </w:tc>
        <w:tc>
          <w:tcPr>
            <w:tcW w:w="5760" w:type="dxa"/>
            <w:tcBorders>
              <w:top w:val="single" w:sz="4" w:space="0" w:color="000000"/>
              <w:left w:val="single" w:sz="4" w:space="0" w:color="000000"/>
              <w:bottom w:val="single" w:sz="4" w:space="0" w:color="000000"/>
              <w:right w:val="single" w:sz="4" w:space="0" w:color="000000"/>
            </w:tcBorders>
          </w:tcPr>
          <w:p w14:paraId="41A0A44B" w14:textId="77777777" w:rsidR="0062704C" w:rsidRPr="0062704C" w:rsidRDefault="0062704C" w:rsidP="00E13120">
            <w:pPr>
              <w:spacing w:before="60" w:after="60" w:line="240" w:lineRule="auto"/>
              <w:rPr>
                <w:rFonts w:eastAsia="Times New Roman" w:cs="Arial"/>
                <w:lang w:eastAsia="en-GB"/>
              </w:rPr>
            </w:pPr>
          </w:p>
        </w:tc>
      </w:tr>
      <w:tr w:rsidR="0062704C" w:rsidRPr="0062704C" w14:paraId="44BA7FCE"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245485" w14:textId="77777777" w:rsidR="0062704C" w:rsidRPr="0062704C" w:rsidRDefault="0062704C" w:rsidP="00E13120">
            <w:pPr>
              <w:spacing w:before="60" w:after="60" w:line="240" w:lineRule="auto"/>
              <w:rPr>
                <w:rFonts w:eastAsia="Times New Roman" w:cs="Arial"/>
                <w:lang w:eastAsia="en-GB"/>
              </w:rPr>
            </w:pPr>
            <w:r w:rsidRPr="0062704C">
              <w:rPr>
                <w:rFonts w:eastAsia="Times New Roman" w:cs="Arial"/>
                <w:lang w:eastAsia="en-GB"/>
              </w:rPr>
              <w:t>Email:</w:t>
            </w:r>
          </w:p>
        </w:tc>
        <w:tc>
          <w:tcPr>
            <w:tcW w:w="5760" w:type="dxa"/>
            <w:tcBorders>
              <w:top w:val="single" w:sz="4" w:space="0" w:color="000000"/>
              <w:left w:val="single" w:sz="4" w:space="0" w:color="000000"/>
              <w:bottom w:val="single" w:sz="4" w:space="0" w:color="000000"/>
              <w:right w:val="single" w:sz="4" w:space="0" w:color="000000"/>
            </w:tcBorders>
          </w:tcPr>
          <w:p w14:paraId="23CB2E43" w14:textId="77777777" w:rsidR="0062704C" w:rsidRPr="0062704C" w:rsidRDefault="0062704C" w:rsidP="00E13120">
            <w:pPr>
              <w:spacing w:before="60" w:after="60" w:line="240" w:lineRule="auto"/>
              <w:rPr>
                <w:rFonts w:eastAsia="Times New Roman" w:cs="Arial"/>
                <w:lang w:eastAsia="en-GB"/>
              </w:rPr>
            </w:pPr>
          </w:p>
        </w:tc>
      </w:tr>
      <w:tr w:rsidR="0062704C" w:rsidRPr="0062704C" w14:paraId="67B2E38E" w14:textId="77777777" w:rsidTr="00E13120">
        <w:trPr>
          <w:trHeight w:val="347"/>
        </w:trPr>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C5ECE9" w14:textId="77777777" w:rsidR="0062704C" w:rsidRPr="0062704C" w:rsidRDefault="0062704C" w:rsidP="00E13120">
            <w:pPr>
              <w:spacing w:before="60" w:after="60" w:line="240" w:lineRule="auto"/>
              <w:rPr>
                <w:rFonts w:eastAsia="Times New Roman" w:cs="Arial"/>
                <w:lang w:eastAsia="en-GB"/>
              </w:rPr>
            </w:pPr>
            <w:r w:rsidRPr="0062704C">
              <w:rPr>
                <w:rFonts w:eastAsia="Times New Roman" w:cs="Arial"/>
                <w:lang w:eastAsia="en-GB"/>
              </w:rPr>
              <w:t>Phone number:</w:t>
            </w:r>
          </w:p>
        </w:tc>
        <w:tc>
          <w:tcPr>
            <w:tcW w:w="5760" w:type="dxa"/>
            <w:tcBorders>
              <w:top w:val="single" w:sz="4" w:space="0" w:color="000000"/>
              <w:left w:val="single" w:sz="4" w:space="0" w:color="000000"/>
              <w:bottom w:val="single" w:sz="4" w:space="0" w:color="000000"/>
              <w:right w:val="single" w:sz="4" w:space="0" w:color="000000"/>
            </w:tcBorders>
          </w:tcPr>
          <w:p w14:paraId="611E6FC6" w14:textId="77777777" w:rsidR="0062704C" w:rsidRPr="0062704C" w:rsidRDefault="0062704C" w:rsidP="00E13120">
            <w:pPr>
              <w:spacing w:before="60" w:after="60" w:line="240" w:lineRule="auto"/>
              <w:rPr>
                <w:rFonts w:eastAsia="Times New Roman" w:cs="Arial"/>
                <w:lang w:eastAsia="en-GB"/>
              </w:rPr>
            </w:pPr>
          </w:p>
        </w:tc>
      </w:tr>
      <w:tr w:rsidR="0062704C" w:rsidRPr="0062704C" w14:paraId="66E0C0CE" w14:textId="77777777" w:rsidTr="00E13120">
        <w:trPr>
          <w:trHeight w:val="83"/>
        </w:trPr>
        <w:tc>
          <w:tcPr>
            <w:tcW w:w="9016" w:type="dxa"/>
            <w:gridSpan w:val="2"/>
            <w:tcBorders>
              <w:top w:val="single" w:sz="4" w:space="0" w:color="000000"/>
              <w:left w:val="single" w:sz="4" w:space="0" w:color="000000"/>
              <w:bottom w:val="single" w:sz="4" w:space="0" w:color="000000"/>
              <w:right w:val="single" w:sz="4" w:space="0" w:color="000000"/>
            </w:tcBorders>
            <w:shd w:val="clear" w:color="auto" w:fill="F58720" w:themeFill="background2"/>
            <w:tcMar>
              <w:top w:w="0" w:type="dxa"/>
              <w:left w:w="108" w:type="dxa"/>
              <w:bottom w:w="0" w:type="dxa"/>
              <w:right w:w="108" w:type="dxa"/>
            </w:tcMar>
          </w:tcPr>
          <w:p w14:paraId="54D0BC9D" w14:textId="77777777" w:rsidR="0062704C" w:rsidRPr="0062704C" w:rsidRDefault="0062704C" w:rsidP="00E13120">
            <w:pPr>
              <w:spacing w:before="60" w:after="60" w:line="240" w:lineRule="auto"/>
              <w:rPr>
                <w:rFonts w:eastAsia="Times New Roman" w:cs="Arial"/>
                <w:b/>
                <w:bCs/>
                <w:lang w:eastAsia="en-GB"/>
              </w:rPr>
            </w:pPr>
            <w:r w:rsidRPr="0062704C">
              <w:rPr>
                <w:rFonts w:eastAsia="Times New Roman" w:cs="Arial"/>
                <w:b/>
                <w:bCs/>
                <w:color w:val="F4F0E7" w:themeColor="background1"/>
                <w:lang w:eastAsia="en-GB"/>
              </w:rPr>
              <w:t>Organisational information</w:t>
            </w:r>
          </w:p>
        </w:tc>
      </w:tr>
      <w:tr w:rsidR="0062704C" w:rsidRPr="0062704C" w14:paraId="498AF1E9" w14:textId="77777777" w:rsidTr="00E13120">
        <w:trPr>
          <w:trHeight w:val="401"/>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57517CA5" w14:textId="77777777" w:rsidR="0062704C" w:rsidRPr="0062704C" w:rsidRDefault="0062704C" w:rsidP="00E13120">
            <w:pPr>
              <w:spacing w:after="0" w:line="240" w:lineRule="auto"/>
              <w:rPr>
                <w:rFonts w:eastAsia="Times New Roman" w:cs="Arial"/>
                <w:sz w:val="24"/>
                <w:szCs w:val="24"/>
                <w:lang w:eastAsia="en-GB"/>
              </w:rPr>
            </w:pPr>
            <w:r w:rsidRPr="0062704C">
              <w:rPr>
                <w:rFonts w:eastAsia="Times New Roman" w:cs="Arial"/>
                <w:lang w:eastAsia="en-GB"/>
              </w:rPr>
              <w:t>Name of the lead organisation applying:</w:t>
            </w:r>
          </w:p>
        </w:tc>
        <w:tc>
          <w:tcPr>
            <w:tcW w:w="5760" w:type="dxa"/>
            <w:tcBorders>
              <w:top w:val="single" w:sz="4" w:space="0" w:color="000000"/>
              <w:left w:val="single" w:sz="4" w:space="0" w:color="000000"/>
              <w:bottom w:val="single" w:sz="4" w:space="0" w:color="000000"/>
              <w:right w:val="single" w:sz="4" w:space="0" w:color="000000"/>
            </w:tcBorders>
          </w:tcPr>
          <w:p w14:paraId="6C27AFAA" w14:textId="77777777" w:rsidR="0062704C" w:rsidRPr="0062704C" w:rsidRDefault="0062704C" w:rsidP="00E13120">
            <w:pPr>
              <w:spacing w:after="0" w:line="240" w:lineRule="auto"/>
              <w:rPr>
                <w:rFonts w:eastAsia="Times New Roman" w:cs="Arial"/>
                <w:lang w:eastAsia="en-GB"/>
              </w:rPr>
            </w:pPr>
          </w:p>
        </w:tc>
      </w:tr>
      <w:tr w:rsidR="0062704C" w:rsidRPr="0062704C" w14:paraId="54B66723"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6F59DF" w14:textId="77777777" w:rsidR="0062704C" w:rsidRPr="0062704C" w:rsidRDefault="0062704C" w:rsidP="00E13120">
            <w:pPr>
              <w:spacing w:before="60" w:after="60" w:line="240" w:lineRule="auto"/>
              <w:rPr>
                <w:rFonts w:eastAsia="Times New Roman" w:cs="Arial"/>
                <w:lang w:eastAsia="en-GB"/>
              </w:rPr>
            </w:pPr>
            <w:r w:rsidRPr="0062704C">
              <w:rPr>
                <w:rFonts w:eastAsia="Times New Roman" w:cs="Arial"/>
                <w:lang w:eastAsia="en-GB"/>
              </w:rPr>
              <w:t>Please briefly describe your organisation. Please tell us how long you have been active, your priorities, and a summary of any achievements so far. Include a link to your website and/or social media channels if you have them: (max 300 words)</w:t>
            </w:r>
          </w:p>
        </w:tc>
        <w:tc>
          <w:tcPr>
            <w:tcW w:w="5760" w:type="dxa"/>
            <w:tcBorders>
              <w:top w:val="single" w:sz="4" w:space="0" w:color="000000"/>
              <w:left w:val="single" w:sz="4" w:space="0" w:color="000000"/>
              <w:bottom w:val="single" w:sz="4" w:space="0" w:color="000000"/>
              <w:right w:val="single" w:sz="4" w:space="0" w:color="000000"/>
            </w:tcBorders>
          </w:tcPr>
          <w:p w14:paraId="34D7C53C" w14:textId="77777777" w:rsidR="0062704C" w:rsidRPr="0062704C" w:rsidRDefault="0062704C" w:rsidP="00E13120">
            <w:pPr>
              <w:spacing w:before="60" w:after="60" w:line="240" w:lineRule="auto"/>
              <w:rPr>
                <w:rFonts w:eastAsia="Times New Roman" w:cs="Arial"/>
                <w:lang w:eastAsia="en-GB"/>
              </w:rPr>
            </w:pPr>
          </w:p>
        </w:tc>
      </w:tr>
      <w:tr w:rsidR="0062704C" w:rsidRPr="0062704C" w14:paraId="1FDF5ACE"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9F8978" w14:textId="77777777" w:rsidR="0062704C" w:rsidRPr="0062704C" w:rsidRDefault="0062704C" w:rsidP="00E13120">
            <w:pPr>
              <w:spacing w:before="60" w:after="60" w:line="240" w:lineRule="auto"/>
              <w:rPr>
                <w:rFonts w:eastAsia="Times New Roman" w:cs="Arial"/>
                <w:lang w:eastAsia="en-GB"/>
              </w:rPr>
            </w:pPr>
            <w:r w:rsidRPr="0062704C">
              <w:rPr>
                <w:rFonts w:eastAsia="Times New Roman" w:cs="Arial"/>
                <w:lang w:eastAsia="en-GB"/>
              </w:rPr>
              <w:t>Company number (if applicable):</w:t>
            </w:r>
          </w:p>
        </w:tc>
        <w:tc>
          <w:tcPr>
            <w:tcW w:w="5760" w:type="dxa"/>
            <w:tcBorders>
              <w:top w:val="single" w:sz="4" w:space="0" w:color="000000"/>
              <w:left w:val="single" w:sz="4" w:space="0" w:color="000000"/>
              <w:bottom w:val="single" w:sz="4" w:space="0" w:color="000000"/>
              <w:right w:val="single" w:sz="4" w:space="0" w:color="000000"/>
            </w:tcBorders>
          </w:tcPr>
          <w:p w14:paraId="2769C60B" w14:textId="77777777" w:rsidR="0062704C" w:rsidRPr="0062704C" w:rsidRDefault="0062704C" w:rsidP="00E13120">
            <w:pPr>
              <w:spacing w:before="60" w:after="60" w:line="240" w:lineRule="auto"/>
              <w:rPr>
                <w:rFonts w:eastAsia="Times New Roman" w:cs="Arial"/>
                <w:lang w:eastAsia="en-GB"/>
              </w:rPr>
            </w:pPr>
          </w:p>
        </w:tc>
      </w:tr>
      <w:tr w:rsidR="0062704C" w:rsidRPr="0062704C" w14:paraId="4D03FD47"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AB5D43" w14:textId="77777777" w:rsidR="0062704C" w:rsidRPr="0062704C" w:rsidRDefault="0062704C" w:rsidP="00E13120">
            <w:pPr>
              <w:spacing w:before="60" w:after="60" w:line="240" w:lineRule="auto"/>
              <w:rPr>
                <w:rFonts w:eastAsia="Times New Roman" w:cs="Arial"/>
                <w:lang w:eastAsia="en-GB"/>
              </w:rPr>
            </w:pPr>
            <w:r w:rsidRPr="0062704C">
              <w:rPr>
                <w:rFonts w:eastAsia="Times New Roman" w:cs="Arial"/>
                <w:lang w:eastAsia="en-GB"/>
              </w:rPr>
              <w:t>Charity number (if applicable):</w:t>
            </w:r>
          </w:p>
        </w:tc>
        <w:tc>
          <w:tcPr>
            <w:tcW w:w="5760" w:type="dxa"/>
            <w:tcBorders>
              <w:top w:val="single" w:sz="4" w:space="0" w:color="000000"/>
              <w:left w:val="single" w:sz="4" w:space="0" w:color="000000"/>
              <w:bottom w:val="single" w:sz="4" w:space="0" w:color="000000"/>
              <w:right w:val="single" w:sz="4" w:space="0" w:color="000000"/>
            </w:tcBorders>
          </w:tcPr>
          <w:p w14:paraId="0725B7AC" w14:textId="77777777" w:rsidR="0062704C" w:rsidRPr="0062704C" w:rsidRDefault="0062704C" w:rsidP="00E13120">
            <w:pPr>
              <w:spacing w:before="60" w:after="60" w:line="240" w:lineRule="auto"/>
              <w:rPr>
                <w:rFonts w:eastAsia="Times New Roman" w:cs="Arial"/>
                <w:lang w:eastAsia="en-GB"/>
              </w:rPr>
            </w:pPr>
          </w:p>
        </w:tc>
      </w:tr>
      <w:tr w:rsidR="0062704C" w:rsidRPr="0062704C" w14:paraId="4B79FAE9" w14:textId="77777777" w:rsidTr="00E13120">
        <w:tc>
          <w:tcPr>
            <w:tcW w:w="32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1864AF" w14:textId="77777777" w:rsidR="0062704C" w:rsidRPr="0062704C" w:rsidRDefault="0062704C" w:rsidP="00E13120">
            <w:pPr>
              <w:spacing w:before="60" w:after="60" w:line="240" w:lineRule="auto"/>
              <w:rPr>
                <w:rFonts w:eastAsia="Times New Roman" w:cs="Arial"/>
                <w:sz w:val="24"/>
                <w:szCs w:val="24"/>
                <w:lang w:eastAsia="en-GB"/>
              </w:rPr>
            </w:pPr>
            <w:r w:rsidRPr="0062704C">
              <w:rPr>
                <w:rFonts w:eastAsia="Times New Roman" w:cs="Arial"/>
                <w:lang w:eastAsia="en-GB"/>
              </w:rPr>
              <w:t>Which areas of London does your organisation operate in?</w:t>
            </w:r>
          </w:p>
        </w:tc>
        <w:tc>
          <w:tcPr>
            <w:tcW w:w="5760" w:type="dxa"/>
            <w:tcBorders>
              <w:top w:val="single" w:sz="4" w:space="0" w:color="000000"/>
              <w:left w:val="single" w:sz="4" w:space="0" w:color="000000"/>
              <w:bottom w:val="single" w:sz="4" w:space="0" w:color="000000"/>
              <w:right w:val="single" w:sz="4" w:space="0" w:color="000000"/>
            </w:tcBorders>
          </w:tcPr>
          <w:p w14:paraId="1BDB69E3" w14:textId="77777777" w:rsidR="0062704C" w:rsidRPr="0062704C" w:rsidRDefault="0062704C" w:rsidP="00E13120">
            <w:pPr>
              <w:spacing w:before="60" w:after="60" w:line="240" w:lineRule="auto"/>
              <w:rPr>
                <w:rFonts w:eastAsia="Times New Roman" w:cs="Arial"/>
                <w:lang w:eastAsia="en-GB"/>
              </w:rPr>
            </w:pPr>
          </w:p>
        </w:tc>
      </w:tr>
      <w:tr w:rsidR="0062704C" w:rsidRPr="0062704C" w14:paraId="6B75675C" w14:textId="77777777" w:rsidTr="00E13120">
        <w:tc>
          <w:tcPr>
            <w:tcW w:w="9016" w:type="dxa"/>
            <w:gridSpan w:val="2"/>
            <w:tcBorders>
              <w:top w:val="single" w:sz="4" w:space="0" w:color="000000"/>
              <w:left w:val="single" w:sz="4" w:space="0" w:color="000000"/>
              <w:bottom w:val="single" w:sz="4" w:space="0" w:color="000000"/>
              <w:right w:val="single" w:sz="4" w:space="0" w:color="000000"/>
            </w:tcBorders>
            <w:shd w:val="clear" w:color="auto" w:fill="F58720" w:themeFill="background2"/>
            <w:tcMar>
              <w:top w:w="0" w:type="dxa"/>
              <w:left w:w="108" w:type="dxa"/>
              <w:bottom w:w="0" w:type="dxa"/>
              <w:right w:w="108" w:type="dxa"/>
            </w:tcMar>
            <w:hideMark/>
          </w:tcPr>
          <w:p w14:paraId="219BA77F" w14:textId="77777777" w:rsidR="0062704C" w:rsidRPr="0062704C" w:rsidRDefault="0062704C" w:rsidP="00E13120">
            <w:pPr>
              <w:spacing w:after="0" w:line="240" w:lineRule="auto"/>
              <w:rPr>
                <w:rFonts w:eastAsia="Times New Roman" w:cs="Arial"/>
                <w:b/>
                <w:bCs/>
                <w:lang w:eastAsia="en-GB"/>
              </w:rPr>
            </w:pPr>
            <w:r w:rsidRPr="0062704C">
              <w:rPr>
                <w:rFonts w:eastAsia="Times New Roman" w:cs="Arial"/>
                <w:b/>
                <w:bCs/>
                <w:color w:val="F4F0E7" w:themeColor="background1"/>
                <w:lang w:eastAsia="en-GB"/>
              </w:rPr>
              <w:t>Suitability for role</w:t>
            </w:r>
          </w:p>
        </w:tc>
      </w:tr>
      <w:tr w:rsidR="0062704C" w:rsidRPr="0062704C" w14:paraId="380506B2" w14:textId="77777777" w:rsidTr="00E1312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B256B" w14:textId="77777777" w:rsidR="0062704C" w:rsidRPr="0062704C" w:rsidRDefault="0062704C" w:rsidP="00E13120">
            <w:pPr>
              <w:rPr>
                <w:rFonts w:eastAsia="Times New Roman" w:cs="Arial"/>
              </w:rPr>
            </w:pPr>
            <w:r w:rsidRPr="0062704C">
              <w:rPr>
                <w:rFonts w:eastAsia="Times New Roman" w:cs="Arial"/>
              </w:rPr>
              <w:t xml:space="preserve">Please explain why your organisation is suitable to carry out this project (i.e. why it compliments your work, why you are well-placed to deliver, </w:t>
            </w:r>
            <w:r w:rsidRPr="0062704C">
              <w:rPr>
                <w:rFonts w:eastAsia="Times New Roman" w:cs="Arial"/>
              </w:rPr>
              <w:lastRenderedPageBreak/>
              <w:t>your experience etc): (max 300 words)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14:paraId="50A72A0D" w14:textId="77777777" w:rsidR="0062704C" w:rsidRPr="0062704C" w:rsidRDefault="0062704C" w:rsidP="00E13120">
            <w:pPr>
              <w:spacing w:after="0" w:line="240" w:lineRule="auto"/>
              <w:rPr>
                <w:rFonts w:eastAsia="Times New Roman" w:cs="Arial"/>
                <w:sz w:val="24"/>
                <w:szCs w:val="24"/>
                <w:lang w:eastAsia="en-GB"/>
              </w:rPr>
            </w:pPr>
          </w:p>
        </w:tc>
      </w:tr>
      <w:tr w:rsidR="0062704C" w:rsidRPr="0062704C" w14:paraId="480A1F1F" w14:textId="77777777" w:rsidTr="00E1312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EA991" w14:textId="77777777" w:rsidR="0062704C" w:rsidRPr="0062704C" w:rsidRDefault="0062704C" w:rsidP="00E13120">
            <w:pPr>
              <w:rPr>
                <w:rFonts w:cs="Arial"/>
              </w:rPr>
            </w:pPr>
            <w:r w:rsidRPr="0062704C">
              <w:rPr>
                <w:rFonts w:cs="Arial"/>
              </w:rPr>
              <w:t>Do you feel confident in delivery of the above activities? How do you propose to deliver on the expected outcomes? Include here initial thoughts in terms of location and running of the focus groups, interviews and case studies: (max 300 words)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14:paraId="001BDD6C" w14:textId="77777777" w:rsidR="0062704C" w:rsidRPr="0062704C" w:rsidRDefault="0062704C" w:rsidP="00E13120">
            <w:pPr>
              <w:spacing w:after="0" w:line="240" w:lineRule="auto"/>
              <w:rPr>
                <w:rFonts w:eastAsia="Times New Roman" w:cs="Arial"/>
                <w:sz w:val="24"/>
                <w:szCs w:val="24"/>
                <w:lang w:eastAsia="en-GB"/>
              </w:rPr>
            </w:pPr>
          </w:p>
        </w:tc>
      </w:tr>
      <w:tr w:rsidR="0062704C" w:rsidRPr="0062704C" w14:paraId="179B8B43" w14:textId="77777777" w:rsidTr="00E1312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58CC84" w14:textId="77777777" w:rsidR="0062704C" w:rsidRPr="0062704C" w:rsidRDefault="0062704C" w:rsidP="00E13120">
            <w:pPr>
              <w:rPr>
                <w:rFonts w:cs="Arial"/>
              </w:rPr>
            </w:pPr>
            <w:r w:rsidRPr="0062704C">
              <w:rPr>
                <w:rFonts w:cs="Arial"/>
              </w:rPr>
              <w:t>Who would be delivering the work? Do you have any match funding or other complimentary activities or projects that would add to this work? (max 100 words?)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14:paraId="34AACD87" w14:textId="77777777" w:rsidR="0062704C" w:rsidRPr="0062704C" w:rsidRDefault="0062704C" w:rsidP="00E13120">
            <w:pPr>
              <w:spacing w:after="0" w:line="240" w:lineRule="auto"/>
              <w:rPr>
                <w:rFonts w:eastAsia="Times New Roman" w:cs="Arial"/>
                <w:sz w:val="24"/>
                <w:szCs w:val="24"/>
                <w:lang w:eastAsia="en-GB"/>
              </w:rPr>
            </w:pPr>
          </w:p>
        </w:tc>
      </w:tr>
      <w:tr w:rsidR="0062704C" w:rsidRPr="0062704C" w14:paraId="68E699EA" w14:textId="77777777" w:rsidTr="00E1312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3A4D4D" w14:textId="77777777" w:rsidR="0062704C" w:rsidRPr="0062704C" w:rsidRDefault="0062704C" w:rsidP="00E13120">
            <w:pPr>
              <w:rPr>
                <w:rFonts w:cs="Arial"/>
              </w:rPr>
            </w:pPr>
            <w:r w:rsidRPr="0062704C">
              <w:rPr>
                <w:rFonts w:cs="Arial"/>
              </w:rPr>
              <w:t xml:space="preserve">How do you propose dividing the budget available to cover staff costs (please include number of days and your day rate), event costs and overheads? </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14:paraId="68B45325" w14:textId="77777777" w:rsidR="0062704C" w:rsidRPr="0062704C" w:rsidRDefault="0062704C" w:rsidP="00E13120">
            <w:pPr>
              <w:spacing w:after="0" w:line="240" w:lineRule="auto"/>
              <w:rPr>
                <w:rFonts w:eastAsia="Times New Roman" w:cs="Arial"/>
                <w:sz w:val="24"/>
                <w:szCs w:val="24"/>
                <w:lang w:eastAsia="en-GB"/>
              </w:rPr>
            </w:pPr>
          </w:p>
        </w:tc>
      </w:tr>
      <w:tr w:rsidR="0062704C" w:rsidRPr="0062704C" w14:paraId="57DF3DFC" w14:textId="77777777" w:rsidTr="00E1312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BA04A" w14:textId="77777777" w:rsidR="0062704C" w:rsidRPr="0062704C" w:rsidRDefault="0062704C" w:rsidP="00E13120">
            <w:pPr>
              <w:rPr>
                <w:rFonts w:cs="Arial"/>
              </w:rPr>
            </w:pPr>
            <w:r w:rsidRPr="0062704C">
              <w:rPr>
                <w:rFonts w:cs="Arial"/>
              </w:rPr>
              <w:t xml:space="preserve">This project will be delivered as part of </w:t>
            </w:r>
            <w:proofErr w:type="spellStart"/>
            <w:r w:rsidRPr="0062704C">
              <w:rPr>
                <w:rFonts w:cs="Arial"/>
              </w:rPr>
              <w:t>Sustain’s</w:t>
            </w:r>
            <w:proofErr w:type="spellEnd"/>
            <w:r w:rsidRPr="0062704C">
              <w:rPr>
                <w:rFonts w:cs="Arial"/>
              </w:rPr>
              <w:t xml:space="preserve"> commitment to Diversity, Equity and Inclusion, in line with our work on </w:t>
            </w:r>
            <w:hyperlink r:id="rId15" w:history="1">
              <w:r w:rsidRPr="0062704C">
                <w:rPr>
                  <w:rStyle w:val="Hyperlink"/>
                  <w:rFonts w:ascii="Arial" w:hAnsi="Arial" w:cs="Arial"/>
                </w:rPr>
                <w:t>diversity and anti-racism</w:t>
              </w:r>
            </w:hyperlink>
            <w:r w:rsidRPr="0062704C">
              <w:rPr>
                <w:rFonts w:cs="Arial"/>
              </w:rPr>
              <w:t>, and work on centring marginalised voices. How will you ensure that diversity, inclusion and accessibility is built into the project design? (max 200 words)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14:paraId="60312181" w14:textId="77777777" w:rsidR="0062704C" w:rsidRPr="0062704C" w:rsidRDefault="0062704C" w:rsidP="00E13120">
            <w:pPr>
              <w:spacing w:after="0" w:line="240" w:lineRule="auto"/>
              <w:rPr>
                <w:rFonts w:eastAsia="Times New Roman" w:cs="Arial"/>
                <w:sz w:val="24"/>
                <w:szCs w:val="24"/>
                <w:lang w:eastAsia="en-GB"/>
              </w:rPr>
            </w:pPr>
          </w:p>
        </w:tc>
      </w:tr>
      <w:tr w:rsidR="0062704C" w:rsidRPr="0062704C" w14:paraId="01C62798" w14:textId="77777777" w:rsidTr="00E13120">
        <w:tc>
          <w:tcPr>
            <w:tcW w:w="32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9CA82" w14:textId="77777777" w:rsidR="0062704C" w:rsidRPr="0062704C" w:rsidRDefault="0062704C" w:rsidP="00E13120">
            <w:pPr>
              <w:rPr>
                <w:rFonts w:cs="Arial"/>
              </w:rPr>
            </w:pPr>
            <w:r w:rsidRPr="0062704C">
              <w:rPr>
                <w:rFonts w:cs="Arial"/>
              </w:rPr>
              <w:t>This project will involve working with vulnerable adults. Does your organisation have a safeguarding policy and/or signposting procedures?</w:t>
            </w:r>
          </w:p>
        </w:tc>
        <w:tc>
          <w:tcPr>
            <w:tcW w:w="5760" w:type="dxa"/>
            <w:tcBorders>
              <w:top w:val="single" w:sz="4" w:space="0" w:color="000000"/>
              <w:left w:val="single" w:sz="4" w:space="0" w:color="000000"/>
              <w:bottom w:val="single" w:sz="4" w:space="0" w:color="000000"/>
              <w:right w:val="single" w:sz="4" w:space="0" w:color="000000"/>
            </w:tcBorders>
            <w:shd w:val="clear" w:color="auto" w:fill="auto"/>
          </w:tcPr>
          <w:p w14:paraId="51BAAE86" w14:textId="77777777" w:rsidR="0062704C" w:rsidRPr="0062704C" w:rsidRDefault="0062704C" w:rsidP="00E13120">
            <w:pPr>
              <w:spacing w:after="0" w:line="240" w:lineRule="auto"/>
              <w:rPr>
                <w:rFonts w:eastAsia="Times New Roman" w:cs="Arial"/>
                <w:sz w:val="24"/>
                <w:szCs w:val="24"/>
                <w:lang w:eastAsia="en-GB"/>
              </w:rPr>
            </w:pPr>
          </w:p>
        </w:tc>
      </w:tr>
    </w:tbl>
    <w:p w14:paraId="29E9AEB0" w14:textId="77777777" w:rsidR="0062704C" w:rsidRPr="0062704C" w:rsidRDefault="0062704C" w:rsidP="0062704C">
      <w:pPr>
        <w:rPr>
          <w:rFonts w:cs="Arial"/>
        </w:rPr>
      </w:pPr>
    </w:p>
    <w:p w14:paraId="086BC985" w14:textId="2D43460A" w:rsidR="0062704C" w:rsidRDefault="0062704C" w:rsidP="0062704C">
      <w:pPr>
        <w:rPr>
          <w:rFonts w:cs="Arial"/>
        </w:rPr>
      </w:pPr>
      <w:r w:rsidRPr="0062704C">
        <w:rPr>
          <w:rFonts w:cs="Arial"/>
        </w:rPr>
        <w:lastRenderedPageBreak/>
        <w:t xml:space="preserve">Please return this form to </w:t>
      </w:r>
      <w:hyperlink r:id="rId16" w:history="1">
        <w:r w:rsidRPr="0062704C">
          <w:rPr>
            <w:rStyle w:val="Hyperlink"/>
            <w:rFonts w:ascii="Arial" w:hAnsi="Arial" w:cs="Arial"/>
          </w:rPr>
          <w:t>isabel@sustainweb.org</w:t>
        </w:r>
      </w:hyperlink>
      <w:r w:rsidRPr="0062704C">
        <w:rPr>
          <w:rFonts w:cs="Arial"/>
        </w:rPr>
        <w:t xml:space="preserve">.   </w:t>
      </w:r>
    </w:p>
    <w:p w14:paraId="7E02CA86" w14:textId="77777777" w:rsidR="00810AB9" w:rsidRPr="0062704C" w:rsidRDefault="00810AB9" w:rsidP="0062704C">
      <w:pPr>
        <w:rPr>
          <w:rFonts w:cs="Arial"/>
        </w:rPr>
      </w:pPr>
    </w:p>
    <w:p w14:paraId="2A1E98B5" w14:textId="77777777" w:rsidR="0062704C" w:rsidRPr="0062704C" w:rsidRDefault="0062704C" w:rsidP="0062704C">
      <w:pPr>
        <w:pStyle w:val="BoxedBeigeParagraph"/>
        <w:framePr w:wrap="notBeside"/>
        <w:rPr>
          <w:rFonts w:cs="Arial"/>
          <w:b/>
          <w:bCs w:val="0"/>
        </w:rPr>
      </w:pPr>
      <w:r w:rsidRPr="0062704C">
        <w:rPr>
          <w:rFonts w:cs="Arial"/>
          <w:b/>
          <w:bCs w:val="0"/>
        </w:rPr>
        <w:t xml:space="preserve">Contact: Isabel Rice, Food Poverty Campaign Coordinator, Sustain. </w:t>
      </w:r>
      <w:hyperlink r:id="rId17" w:history="1">
        <w:r w:rsidRPr="0062704C">
          <w:rPr>
            <w:rStyle w:val="Hyperlink"/>
            <w:rFonts w:ascii="Arial" w:hAnsi="Arial" w:cs="Arial"/>
            <w:b/>
            <w:bCs w:val="0"/>
          </w:rPr>
          <w:t>isabel@sustainweb.org</w:t>
        </w:r>
      </w:hyperlink>
      <w:r w:rsidRPr="0062704C">
        <w:rPr>
          <w:rFonts w:cs="Arial"/>
          <w:b/>
          <w:bCs w:val="0"/>
        </w:rPr>
        <w:t xml:space="preserve"> </w:t>
      </w:r>
    </w:p>
    <w:p w14:paraId="72D523BA" w14:textId="77777777" w:rsidR="0062704C" w:rsidRPr="0062704C" w:rsidRDefault="0062704C" w:rsidP="0062704C">
      <w:pPr>
        <w:pStyle w:val="BoxedBeigeParagraph"/>
        <w:framePr w:wrap="notBeside"/>
        <w:rPr>
          <w:rFonts w:cs="Arial"/>
        </w:rPr>
      </w:pPr>
      <w:r w:rsidRPr="0062704C">
        <w:rPr>
          <w:rFonts w:cs="Arial"/>
        </w:rPr>
        <w:t xml:space="preserve">Sustain is a powerful alliance of organisations and communities working together for a better system of food, farming and fishing, and cultivating the movement for change. </w:t>
      </w:r>
      <w:hyperlink r:id="rId18" w:history="1">
        <w:r w:rsidRPr="0062704C">
          <w:rPr>
            <w:rStyle w:val="Hyperlink"/>
            <w:rFonts w:ascii="Arial" w:hAnsi="Arial" w:cs="Arial"/>
          </w:rPr>
          <w:t>www.sustainweb.org</w:t>
        </w:r>
      </w:hyperlink>
      <w:r w:rsidRPr="0062704C">
        <w:rPr>
          <w:rFonts w:cs="Arial"/>
        </w:rPr>
        <w:t xml:space="preserve"> </w:t>
      </w:r>
    </w:p>
    <w:p w14:paraId="13023BB0" w14:textId="77777777" w:rsidR="0062704C" w:rsidRPr="0062704C" w:rsidRDefault="0062704C" w:rsidP="00AF122D">
      <w:pPr>
        <w:rPr>
          <w:rFonts w:cs="Arial"/>
        </w:rPr>
      </w:pPr>
    </w:p>
    <w:sectPr w:rsidR="0062704C" w:rsidRPr="0062704C" w:rsidSect="001A4D77">
      <w:footerReference w:type="default" r:id="rId19"/>
      <w:headerReference w:type="first" r:id="rId20"/>
      <w:footerReference w:type="first" r:id="rId21"/>
      <w:pgSz w:w="11906" w:h="16838"/>
      <w:pgMar w:top="1418" w:right="1440" w:bottom="1440" w:left="1440" w:header="0"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1FB92" w14:textId="77777777" w:rsidR="00C073A9" w:rsidRDefault="00C073A9" w:rsidP="00F76D93">
      <w:r>
        <w:separator/>
      </w:r>
    </w:p>
  </w:endnote>
  <w:endnote w:type="continuationSeparator" w:id="0">
    <w:p w14:paraId="79D2C083" w14:textId="77777777" w:rsidR="00C073A9" w:rsidRDefault="00C073A9" w:rsidP="00F7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swiss"/>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85A9D" w14:textId="2B32A348" w:rsidR="007005C0" w:rsidRPr="006163CB" w:rsidRDefault="00000000" w:rsidP="009C3148">
    <w:pPr>
      <w:pStyle w:val="Footer"/>
      <w:tabs>
        <w:tab w:val="clear" w:pos="9026"/>
        <w:tab w:val="right" w:pos="11070"/>
      </w:tabs>
      <w:ind w:right="836"/>
      <w:jc w:val="both"/>
      <w:rPr>
        <w:rFonts w:cs="Arial"/>
        <w:color w:val="F58720"/>
        <w:sz w:val="20"/>
        <w:szCs w:val="20"/>
      </w:rPr>
    </w:pPr>
    <w:hyperlink r:id="rId1" w:history="1">
      <w:r w:rsidR="009C3148" w:rsidRPr="006163CB">
        <w:rPr>
          <w:rStyle w:val="Hyperlink"/>
          <w:rFonts w:ascii="Arial" w:hAnsi="Arial" w:cs="Arial"/>
          <w:color w:val="F58720" w:themeColor="background2"/>
          <w:sz w:val="20"/>
          <w:szCs w:val="20"/>
          <w:u w:val="none"/>
        </w:rPr>
        <w:t>www.sustainweb.org</w:t>
      </w:r>
    </w:hyperlink>
    <w:r w:rsidR="009C3148" w:rsidRPr="006163CB">
      <w:rPr>
        <w:rFonts w:cs="Arial"/>
        <w:color w:val="F58720"/>
        <w:sz w:val="20"/>
        <w:szCs w:val="20"/>
      </w:rPr>
      <w:tab/>
    </w:r>
    <w:r w:rsidR="009C3148" w:rsidRPr="006163CB">
      <w:rPr>
        <w:rFonts w:cs="Arial"/>
        <w:color w:val="F5872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FF99D" w14:textId="6840A5A2" w:rsidR="00911C28" w:rsidRPr="006163CB" w:rsidRDefault="00000000" w:rsidP="005C2F6B">
    <w:pPr>
      <w:pStyle w:val="Footer"/>
      <w:tabs>
        <w:tab w:val="clear" w:pos="9026"/>
        <w:tab w:val="right" w:pos="11070"/>
      </w:tabs>
      <w:ind w:right="95"/>
      <w:jc w:val="both"/>
      <w:rPr>
        <w:rFonts w:cs="Arial"/>
        <w:color w:val="F58720" w:themeColor="background2"/>
        <w:sz w:val="20"/>
        <w:szCs w:val="20"/>
      </w:rPr>
    </w:pPr>
    <w:hyperlink r:id="rId1" w:history="1">
      <w:r w:rsidR="00B90C47" w:rsidRPr="006163CB">
        <w:rPr>
          <w:rStyle w:val="Hyperlink"/>
          <w:rFonts w:ascii="Arial" w:hAnsi="Arial" w:cs="Arial"/>
          <w:color w:val="F58720" w:themeColor="background2"/>
          <w:sz w:val="20"/>
          <w:szCs w:val="20"/>
          <w:u w:val="none"/>
        </w:rPr>
        <w:t>www.sustainweb.org</w:t>
      </w:r>
    </w:hyperlink>
    <w:r w:rsidR="00B90C47" w:rsidRPr="006163CB">
      <w:rPr>
        <w:rFonts w:cs="Arial"/>
        <w:color w:val="F58720" w:themeColor="background2"/>
        <w:sz w:val="20"/>
        <w:szCs w:val="20"/>
      </w:rPr>
      <w:tab/>
    </w:r>
    <w:r w:rsidR="00B90C47" w:rsidRPr="006163CB">
      <w:rPr>
        <w:rFonts w:cs="Arial"/>
        <w:color w:val="F58720" w:themeColor="background2"/>
        <w:sz w:val="20"/>
        <w:szCs w:val="20"/>
      </w:rPr>
      <w:tab/>
    </w:r>
    <w:r w:rsidR="003D3D0D" w:rsidRPr="006163CB">
      <w:rPr>
        <w:rFonts w:cs="Arial"/>
        <w:color w:val="F58720" w:themeColor="background2"/>
        <w:sz w:val="20"/>
        <w:szCs w:val="20"/>
      </w:rPr>
      <w:t>Charity registered number: 1018643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47051" w14:textId="77777777" w:rsidR="00C073A9" w:rsidRDefault="00C073A9" w:rsidP="00F76D93">
      <w:r>
        <w:separator/>
      </w:r>
    </w:p>
  </w:footnote>
  <w:footnote w:type="continuationSeparator" w:id="0">
    <w:p w14:paraId="218EB410" w14:textId="77777777" w:rsidR="00C073A9" w:rsidRDefault="00C073A9" w:rsidP="00F76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E5C3" w14:textId="60F14185" w:rsidR="00911C28" w:rsidRDefault="00911C28" w:rsidP="00047DE1">
    <w:pPr>
      <w:pStyle w:val="Headerstrip"/>
      <w:ind w:right="95"/>
    </w:pPr>
  </w:p>
  <w:p w14:paraId="18041795" w14:textId="0BAECA22" w:rsidR="00047DE1" w:rsidRDefault="00047DE1" w:rsidP="00047DE1">
    <w:pPr>
      <w:pStyle w:val="Headerstrip"/>
      <w:ind w:right="95"/>
    </w:pPr>
  </w:p>
  <w:p w14:paraId="4B8D329F" w14:textId="77777777" w:rsidR="006163CB" w:rsidRDefault="006163CB" w:rsidP="00047DE1">
    <w:pPr>
      <w:pStyle w:val="Headerstrip"/>
      <w:ind w:right="95"/>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tblGrid>
    <w:tr w:rsidR="0062704C" w14:paraId="07B3DEED" w14:textId="77777777" w:rsidTr="00047DE1">
      <w:tc>
        <w:tcPr>
          <w:tcW w:w="4508" w:type="dxa"/>
          <w:vAlign w:val="center"/>
        </w:tcPr>
        <w:p w14:paraId="0C12677D" w14:textId="2C0C986E" w:rsidR="0062704C" w:rsidRDefault="0062704C" w:rsidP="00047DE1">
          <w:pPr>
            <w:pStyle w:val="Headerstrip"/>
            <w:tabs>
              <w:tab w:val="clear" w:pos="9026"/>
              <w:tab w:val="right" w:pos="4133"/>
            </w:tabs>
            <w:ind w:left="-120" w:right="95"/>
          </w:pPr>
          <w:r>
            <w:drawing>
              <wp:inline distT="0" distB="0" distL="0" distR="0" wp14:anchorId="7A407033" wp14:editId="226DF2AA">
                <wp:extent cx="2119641" cy="714375"/>
                <wp:effectExtent l="0" t="0" r="0" b="0"/>
                <wp:docPr id="289" name="Picture 28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Picture 20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368" cy="717990"/>
                        </a:xfrm>
                        <a:prstGeom prst="rect">
                          <a:avLst/>
                        </a:prstGeom>
                      </pic:spPr>
                    </pic:pic>
                  </a:graphicData>
                </a:graphic>
              </wp:inline>
            </w:drawing>
          </w:r>
        </w:p>
      </w:tc>
    </w:tr>
  </w:tbl>
  <w:p w14:paraId="014CC814" w14:textId="2A407C18" w:rsidR="00047DE1" w:rsidRDefault="00047DE1" w:rsidP="00047DE1">
    <w:pPr>
      <w:pStyle w:val="Headerstrip"/>
      <w:ind w:right="9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E64D9"/>
    <w:multiLevelType w:val="hybridMultilevel"/>
    <w:tmpl w:val="8A1AA71C"/>
    <w:lvl w:ilvl="0" w:tplc="CBCE236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3384D"/>
    <w:multiLevelType w:val="hybridMultilevel"/>
    <w:tmpl w:val="1BE0BF6E"/>
    <w:lvl w:ilvl="0" w:tplc="FBAEED2A">
      <w:start w:val="1"/>
      <w:numFmt w:val="bullet"/>
      <w:lvlText w:val=""/>
      <w:lvlJc w:val="left"/>
      <w:pPr>
        <w:ind w:left="720" w:hanging="360"/>
      </w:pPr>
      <w:rPr>
        <w:rFonts w:ascii="Symbol" w:hAnsi="Symbol" w:hint="default"/>
        <w:color w:val="FF670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93495"/>
    <w:multiLevelType w:val="hybridMultilevel"/>
    <w:tmpl w:val="EAA2F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153F55"/>
    <w:multiLevelType w:val="hybridMultilevel"/>
    <w:tmpl w:val="B7C45D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311291"/>
    <w:multiLevelType w:val="hybridMultilevel"/>
    <w:tmpl w:val="CD189CCC"/>
    <w:lvl w:ilvl="0" w:tplc="06AC660C">
      <w:start w:val="1"/>
      <w:numFmt w:val="bullet"/>
      <w:lvlText w:val=""/>
      <w:lvlJc w:val="left"/>
      <w:pPr>
        <w:ind w:left="720" w:hanging="360"/>
      </w:pPr>
      <w:rPr>
        <w:rFonts w:ascii="Symbol" w:hAnsi="Symbol" w:hint="default"/>
        <w:color w:val="FF3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A030C7"/>
    <w:multiLevelType w:val="hybridMultilevel"/>
    <w:tmpl w:val="01489D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F2C744C"/>
    <w:multiLevelType w:val="hybridMultilevel"/>
    <w:tmpl w:val="B574CC86"/>
    <w:lvl w:ilvl="0" w:tplc="CB32EB7A">
      <w:start w:val="1"/>
      <w:numFmt w:val="bullet"/>
      <w:lvlText w:val=""/>
      <w:lvlJc w:val="left"/>
      <w:pPr>
        <w:ind w:left="720" w:hanging="360"/>
      </w:pPr>
      <w:rPr>
        <w:rFonts w:ascii="Symbol" w:hAnsi="Symbol" w:hint="default"/>
      </w:rPr>
    </w:lvl>
    <w:lvl w:ilvl="1" w:tplc="425C55C0">
      <w:start w:val="1"/>
      <w:numFmt w:val="bullet"/>
      <w:lvlText w:val="o"/>
      <w:lvlJc w:val="left"/>
      <w:pPr>
        <w:ind w:left="1440" w:hanging="360"/>
      </w:pPr>
      <w:rPr>
        <w:rFonts w:ascii="Courier New" w:hAnsi="Courier New" w:hint="default"/>
      </w:rPr>
    </w:lvl>
    <w:lvl w:ilvl="2" w:tplc="2DAEE8E0">
      <w:start w:val="1"/>
      <w:numFmt w:val="bullet"/>
      <w:lvlText w:val=""/>
      <w:lvlJc w:val="left"/>
      <w:pPr>
        <w:ind w:left="2160" w:hanging="360"/>
      </w:pPr>
      <w:rPr>
        <w:rFonts w:ascii="Wingdings" w:hAnsi="Wingdings" w:hint="default"/>
      </w:rPr>
    </w:lvl>
    <w:lvl w:ilvl="3" w:tplc="5C6ACCE6">
      <w:start w:val="1"/>
      <w:numFmt w:val="bullet"/>
      <w:lvlText w:val=""/>
      <w:lvlJc w:val="left"/>
      <w:pPr>
        <w:ind w:left="2880" w:hanging="360"/>
      </w:pPr>
      <w:rPr>
        <w:rFonts w:ascii="Symbol" w:hAnsi="Symbol" w:hint="default"/>
      </w:rPr>
    </w:lvl>
    <w:lvl w:ilvl="4" w:tplc="2A4C1968">
      <w:start w:val="1"/>
      <w:numFmt w:val="bullet"/>
      <w:lvlText w:val="o"/>
      <w:lvlJc w:val="left"/>
      <w:pPr>
        <w:ind w:left="3600" w:hanging="360"/>
      </w:pPr>
      <w:rPr>
        <w:rFonts w:ascii="Courier New" w:hAnsi="Courier New" w:hint="default"/>
      </w:rPr>
    </w:lvl>
    <w:lvl w:ilvl="5" w:tplc="F6F6F26E">
      <w:start w:val="1"/>
      <w:numFmt w:val="bullet"/>
      <w:lvlText w:val=""/>
      <w:lvlJc w:val="left"/>
      <w:pPr>
        <w:ind w:left="4320" w:hanging="360"/>
      </w:pPr>
      <w:rPr>
        <w:rFonts w:ascii="Wingdings" w:hAnsi="Wingdings" w:hint="default"/>
      </w:rPr>
    </w:lvl>
    <w:lvl w:ilvl="6" w:tplc="094E5D60">
      <w:start w:val="1"/>
      <w:numFmt w:val="bullet"/>
      <w:lvlText w:val=""/>
      <w:lvlJc w:val="left"/>
      <w:pPr>
        <w:ind w:left="5040" w:hanging="360"/>
      </w:pPr>
      <w:rPr>
        <w:rFonts w:ascii="Symbol" w:hAnsi="Symbol" w:hint="default"/>
      </w:rPr>
    </w:lvl>
    <w:lvl w:ilvl="7" w:tplc="A6CEAFD6">
      <w:start w:val="1"/>
      <w:numFmt w:val="bullet"/>
      <w:lvlText w:val="o"/>
      <w:lvlJc w:val="left"/>
      <w:pPr>
        <w:ind w:left="5760" w:hanging="360"/>
      </w:pPr>
      <w:rPr>
        <w:rFonts w:ascii="Courier New" w:hAnsi="Courier New" w:hint="default"/>
      </w:rPr>
    </w:lvl>
    <w:lvl w:ilvl="8" w:tplc="26BC3E7E">
      <w:start w:val="1"/>
      <w:numFmt w:val="bullet"/>
      <w:lvlText w:val=""/>
      <w:lvlJc w:val="left"/>
      <w:pPr>
        <w:ind w:left="6480" w:hanging="360"/>
      </w:pPr>
      <w:rPr>
        <w:rFonts w:ascii="Wingdings" w:hAnsi="Wingdings" w:hint="default"/>
      </w:rPr>
    </w:lvl>
  </w:abstractNum>
  <w:abstractNum w:abstractNumId="7" w15:restartNumberingAfterBreak="0">
    <w:nsid w:val="2F7C5987"/>
    <w:multiLevelType w:val="hybridMultilevel"/>
    <w:tmpl w:val="21F4D1D2"/>
    <w:lvl w:ilvl="0" w:tplc="EF16B62A">
      <w:start w:val="1"/>
      <w:numFmt w:val="bullet"/>
      <w:lvlText w:val=""/>
      <w:lvlJc w:val="left"/>
      <w:pPr>
        <w:ind w:left="720" w:hanging="360"/>
      </w:pPr>
      <w:rPr>
        <w:rFonts w:ascii="Symbol" w:hAnsi="Symbol" w:hint="default"/>
        <w:color w:val="F5872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EA326A"/>
    <w:multiLevelType w:val="hybridMultilevel"/>
    <w:tmpl w:val="B3EAAC04"/>
    <w:lvl w:ilvl="0" w:tplc="06AC660C">
      <w:start w:val="1"/>
      <w:numFmt w:val="bullet"/>
      <w:lvlText w:val=""/>
      <w:lvlJc w:val="left"/>
      <w:pPr>
        <w:ind w:left="720" w:hanging="360"/>
      </w:pPr>
      <w:rPr>
        <w:rFonts w:ascii="Symbol" w:hAnsi="Symbol" w:hint="default"/>
        <w:color w:val="FF3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820321"/>
    <w:multiLevelType w:val="hybridMultilevel"/>
    <w:tmpl w:val="61F434D6"/>
    <w:lvl w:ilvl="0" w:tplc="06AC660C">
      <w:start w:val="1"/>
      <w:numFmt w:val="bullet"/>
      <w:lvlText w:val=""/>
      <w:lvlJc w:val="left"/>
      <w:pPr>
        <w:ind w:left="720" w:hanging="360"/>
      </w:pPr>
      <w:rPr>
        <w:rFonts w:ascii="Symbol" w:hAnsi="Symbol" w:hint="default"/>
        <w:color w:val="FF3B3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47621"/>
    <w:multiLevelType w:val="hybridMultilevel"/>
    <w:tmpl w:val="AE463108"/>
    <w:lvl w:ilvl="0" w:tplc="0D26D47C">
      <w:start w:val="1"/>
      <w:numFmt w:val="bullet"/>
      <w:pStyle w:val="ListParagraph"/>
      <w:lvlText w:val=""/>
      <w:lvlJc w:val="left"/>
      <w:pPr>
        <w:ind w:left="1429" w:hanging="360"/>
      </w:pPr>
      <w:rPr>
        <w:rFonts w:ascii="Symbol" w:hAnsi="Symbol" w:hint="default"/>
        <w:color w:val="F58720"/>
        <w:sz w:val="24"/>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9701B71"/>
    <w:multiLevelType w:val="hybridMultilevel"/>
    <w:tmpl w:val="E1B6C90C"/>
    <w:lvl w:ilvl="0" w:tplc="523E8C60">
      <w:start w:val="1"/>
      <w:numFmt w:val="bullet"/>
      <w:lvlText w:val=""/>
      <w:lvlJc w:val="left"/>
      <w:pPr>
        <w:ind w:left="720" w:hanging="360"/>
      </w:pPr>
      <w:rPr>
        <w:rFonts w:ascii="Symbol" w:hAnsi="Symbol" w:hint="default"/>
      </w:rPr>
    </w:lvl>
    <w:lvl w:ilvl="1" w:tplc="BA84123C">
      <w:start w:val="1"/>
      <w:numFmt w:val="bullet"/>
      <w:lvlText w:val="o"/>
      <w:lvlJc w:val="left"/>
      <w:pPr>
        <w:ind w:left="1440" w:hanging="360"/>
      </w:pPr>
      <w:rPr>
        <w:rFonts w:ascii="Courier New" w:hAnsi="Courier New" w:hint="default"/>
      </w:rPr>
    </w:lvl>
    <w:lvl w:ilvl="2" w:tplc="D8C0CA10">
      <w:start w:val="1"/>
      <w:numFmt w:val="bullet"/>
      <w:lvlText w:val=""/>
      <w:lvlJc w:val="left"/>
      <w:pPr>
        <w:ind w:left="2160" w:hanging="360"/>
      </w:pPr>
      <w:rPr>
        <w:rFonts w:ascii="Wingdings" w:hAnsi="Wingdings" w:hint="default"/>
      </w:rPr>
    </w:lvl>
    <w:lvl w:ilvl="3" w:tplc="4512356E">
      <w:start w:val="1"/>
      <w:numFmt w:val="bullet"/>
      <w:lvlText w:val=""/>
      <w:lvlJc w:val="left"/>
      <w:pPr>
        <w:ind w:left="2880" w:hanging="360"/>
      </w:pPr>
      <w:rPr>
        <w:rFonts w:ascii="Symbol" w:hAnsi="Symbol" w:hint="default"/>
      </w:rPr>
    </w:lvl>
    <w:lvl w:ilvl="4" w:tplc="384C22AC">
      <w:start w:val="1"/>
      <w:numFmt w:val="bullet"/>
      <w:lvlText w:val="o"/>
      <w:lvlJc w:val="left"/>
      <w:pPr>
        <w:ind w:left="3600" w:hanging="360"/>
      </w:pPr>
      <w:rPr>
        <w:rFonts w:ascii="Courier New" w:hAnsi="Courier New" w:hint="default"/>
      </w:rPr>
    </w:lvl>
    <w:lvl w:ilvl="5" w:tplc="7C3EF280">
      <w:start w:val="1"/>
      <w:numFmt w:val="bullet"/>
      <w:lvlText w:val=""/>
      <w:lvlJc w:val="left"/>
      <w:pPr>
        <w:ind w:left="4320" w:hanging="360"/>
      </w:pPr>
      <w:rPr>
        <w:rFonts w:ascii="Wingdings" w:hAnsi="Wingdings" w:hint="default"/>
      </w:rPr>
    </w:lvl>
    <w:lvl w:ilvl="6" w:tplc="C37CF8CC">
      <w:start w:val="1"/>
      <w:numFmt w:val="bullet"/>
      <w:lvlText w:val=""/>
      <w:lvlJc w:val="left"/>
      <w:pPr>
        <w:ind w:left="5040" w:hanging="360"/>
      </w:pPr>
      <w:rPr>
        <w:rFonts w:ascii="Symbol" w:hAnsi="Symbol" w:hint="default"/>
      </w:rPr>
    </w:lvl>
    <w:lvl w:ilvl="7" w:tplc="43C8DAD2">
      <w:start w:val="1"/>
      <w:numFmt w:val="bullet"/>
      <w:lvlText w:val="o"/>
      <w:lvlJc w:val="left"/>
      <w:pPr>
        <w:ind w:left="5760" w:hanging="360"/>
      </w:pPr>
      <w:rPr>
        <w:rFonts w:ascii="Courier New" w:hAnsi="Courier New" w:hint="default"/>
      </w:rPr>
    </w:lvl>
    <w:lvl w:ilvl="8" w:tplc="415CB31C">
      <w:start w:val="1"/>
      <w:numFmt w:val="bullet"/>
      <w:lvlText w:val=""/>
      <w:lvlJc w:val="left"/>
      <w:pPr>
        <w:ind w:left="6480" w:hanging="360"/>
      </w:pPr>
      <w:rPr>
        <w:rFonts w:ascii="Wingdings" w:hAnsi="Wingdings" w:hint="default"/>
      </w:rPr>
    </w:lvl>
  </w:abstractNum>
  <w:abstractNum w:abstractNumId="12" w15:restartNumberingAfterBreak="0">
    <w:nsid w:val="4AC4000B"/>
    <w:multiLevelType w:val="hybridMultilevel"/>
    <w:tmpl w:val="8E6C3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11CCB"/>
    <w:multiLevelType w:val="hybridMultilevel"/>
    <w:tmpl w:val="A1B08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F03CF5"/>
    <w:multiLevelType w:val="hybridMultilevel"/>
    <w:tmpl w:val="5DDE7F7A"/>
    <w:lvl w:ilvl="0" w:tplc="4F7A6E48">
      <w:start w:val="1"/>
      <w:numFmt w:val="bullet"/>
      <w:lvlText w:val=""/>
      <w:lvlJc w:val="left"/>
      <w:pPr>
        <w:ind w:left="720" w:hanging="360"/>
      </w:pPr>
      <w:rPr>
        <w:rFonts w:ascii="Symbol" w:hAnsi="Symbol" w:hint="default"/>
        <w:color w:val="F587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E335F"/>
    <w:multiLevelType w:val="hybridMultilevel"/>
    <w:tmpl w:val="F898A7B4"/>
    <w:lvl w:ilvl="0" w:tplc="EF16B62A">
      <w:start w:val="1"/>
      <w:numFmt w:val="bullet"/>
      <w:lvlText w:val=""/>
      <w:lvlJc w:val="left"/>
      <w:pPr>
        <w:ind w:left="720" w:hanging="360"/>
      </w:pPr>
      <w:rPr>
        <w:rFonts w:ascii="Symbol" w:hAnsi="Symbol" w:hint="default"/>
        <w:color w:val="F5872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243E5"/>
    <w:multiLevelType w:val="hybridMultilevel"/>
    <w:tmpl w:val="E8ACB72A"/>
    <w:lvl w:ilvl="0" w:tplc="50D69290">
      <w:start w:val="1"/>
      <w:numFmt w:val="bullet"/>
      <w:lvlText w:val=""/>
      <w:lvlJc w:val="left"/>
      <w:pPr>
        <w:ind w:left="720" w:hanging="360"/>
      </w:pPr>
      <w:rPr>
        <w:rFonts w:ascii="Symbol" w:hAnsi="Symbol" w:hint="default"/>
      </w:rPr>
    </w:lvl>
    <w:lvl w:ilvl="1" w:tplc="29260682">
      <w:start w:val="1"/>
      <w:numFmt w:val="bullet"/>
      <w:lvlText w:val="o"/>
      <w:lvlJc w:val="left"/>
      <w:pPr>
        <w:ind w:left="1440" w:hanging="360"/>
      </w:pPr>
      <w:rPr>
        <w:rFonts w:ascii="Courier New" w:hAnsi="Courier New" w:hint="default"/>
      </w:rPr>
    </w:lvl>
    <w:lvl w:ilvl="2" w:tplc="260C0110">
      <w:start w:val="1"/>
      <w:numFmt w:val="bullet"/>
      <w:lvlText w:val=""/>
      <w:lvlJc w:val="left"/>
      <w:pPr>
        <w:ind w:left="2160" w:hanging="360"/>
      </w:pPr>
      <w:rPr>
        <w:rFonts w:ascii="Wingdings" w:hAnsi="Wingdings" w:hint="default"/>
      </w:rPr>
    </w:lvl>
    <w:lvl w:ilvl="3" w:tplc="10B0A93E">
      <w:start w:val="1"/>
      <w:numFmt w:val="bullet"/>
      <w:lvlText w:val=""/>
      <w:lvlJc w:val="left"/>
      <w:pPr>
        <w:ind w:left="2880" w:hanging="360"/>
      </w:pPr>
      <w:rPr>
        <w:rFonts w:ascii="Symbol" w:hAnsi="Symbol" w:hint="default"/>
      </w:rPr>
    </w:lvl>
    <w:lvl w:ilvl="4" w:tplc="20E07F80">
      <w:start w:val="1"/>
      <w:numFmt w:val="bullet"/>
      <w:lvlText w:val="o"/>
      <w:lvlJc w:val="left"/>
      <w:pPr>
        <w:ind w:left="3600" w:hanging="360"/>
      </w:pPr>
      <w:rPr>
        <w:rFonts w:ascii="Courier New" w:hAnsi="Courier New" w:hint="default"/>
      </w:rPr>
    </w:lvl>
    <w:lvl w:ilvl="5" w:tplc="D902DBD8">
      <w:start w:val="1"/>
      <w:numFmt w:val="bullet"/>
      <w:lvlText w:val=""/>
      <w:lvlJc w:val="left"/>
      <w:pPr>
        <w:ind w:left="4320" w:hanging="360"/>
      </w:pPr>
      <w:rPr>
        <w:rFonts w:ascii="Wingdings" w:hAnsi="Wingdings" w:hint="default"/>
      </w:rPr>
    </w:lvl>
    <w:lvl w:ilvl="6" w:tplc="85241FF0">
      <w:start w:val="1"/>
      <w:numFmt w:val="bullet"/>
      <w:lvlText w:val=""/>
      <w:lvlJc w:val="left"/>
      <w:pPr>
        <w:ind w:left="5040" w:hanging="360"/>
      </w:pPr>
      <w:rPr>
        <w:rFonts w:ascii="Symbol" w:hAnsi="Symbol" w:hint="default"/>
      </w:rPr>
    </w:lvl>
    <w:lvl w:ilvl="7" w:tplc="9620F612">
      <w:start w:val="1"/>
      <w:numFmt w:val="bullet"/>
      <w:lvlText w:val="o"/>
      <w:lvlJc w:val="left"/>
      <w:pPr>
        <w:ind w:left="5760" w:hanging="360"/>
      </w:pPr>
      <w:rPr>
        <w:rFonts w:ascii="Courier New" w:hAnsi="Courier New" w:hint="default"/>
      </w:rPr>
    </w:lvl>
    <w:lvl w:ilvl="8" w:tplc="9984C2BA">
      <w:start w:val="1"/>
      <w:numFmt w:val="bullet"/>
      <w:lvlText w:val=""/>
      <w:lvlJc w:val="left"/>
      <w:pPr>
        <w:ind w:left="6480" w:hanging="360"/>
      </w:pPr>
      <w:rPr>
        <w:rFonts w:ascii="Wingdings" w:hAnsi="Wingdings" w:hint="default"/>
      </w:rPr>
    </w:lvl>
  </w:abstractNum>
  <w:abstractNum w:abstractNumId="17" w15:restartNumberingAfterBreak="0">
    <w:nsid w:val="694550F2"/>
    <w:multiLevelType w:val="hybridMultilevel"/>
    <w:tmpl w:val="8D847A08"/>
    <w:lvl w:ilvl="0" w:tplc="EF16B62A">
      <w:start w:val="1"/>
      <w:numFmt w:val="bullet"/>
      <w:lvlText w:val=""/>
      <w:lvlJc w:val="left"/>
      <w:pPr>
        <w:ind w:left="720" w:hanging="360"/>
      </w:pPr>
      <w:rPr>
        <w:rFonts w:ascii="Symbol" w:hAnsi="Symbol" w:hint="default"/>
        <w:color w:val="F58720"/>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6FA01FAA"/>
    <w:multiLevelType w:val="hybridMultilevel"/>
    <w:tmpl w:val="DE9A6664"/>
    <w:lvl w:ilvl="0" w:tplc="921CD3F4">
      <w:start w:val="1"/>
      <w:numFmt w:val="bullet"/>
      <w:lvlText w:val=""/>
      <w:lvlJc w:val="left"/>
      <w:pPr>
        <w:ind w:left="720" w:hanging="360"/>
      </w:pPr>
      <w:rPr>
        <w:rFonts w:ascii="Symbol" w:hAnsi="Symbol" w:hint="default"/>
      </w:rPr>
    </w:lvl>
    <w:lvl w:ilvl="1" w:tplc="C4C4225A">
      <w:start w:val="1"/>
      <w:numFmt w:val="bullet"/>
      <w:lvlText w:val="o"/>
      <w:lvlJc w:val="left"/>
      <w:pPr>
        <w:ind w:left="1440" w:hanging="360"/>
      </w:pPr>
      <w:rPr>
        <w:rFonts w:ascii="Courier New" w:hAnsi="Courier New" w:hint="default"/>
      </w:rPr>
    </w:lvl>
    <w:lvl w:ilvl="2" w:tplc="32FE8252">
      <w:start w:val="1"/>
      <w:numFmt w:val="bullet"/>
      <w:lvlText w:val=""/>
      <w:lvlJc w:val="left"/>
      <w:pPr>
        <w:ind w:left="2160" w:hanging="360"/>
      </w:pPr>
      <w:rPr>
        <w:rFonts w:ascii="Wingdings" w:hAnsi="Wingdings" w:hint="default"/>
      </w:rPr>
    </w:lvl>
    <w:lvl w:ilvl="3" w:tplc="1F00BA76">
      <w:start w:val="1"/>
      <w:numFmt w:val="bullet"/>
      <w:lvlText w:val=""/>
      <w:lvlJc w:val="left"/>
      <w:pPr>
        <w:ind w:left="2880" w:hanging="360"/>
      </w:pPr>
      <w:rPr>
        <w:rFonts w:ascii="Symbol" w:hAnsi="Symbol" w:hint="default"/>
      </w:rPr>
    </w:lvl>
    <w:lvl w:ilvl="4" w:tplc="EEBAE15C">
      <w:start w:val="1"/>
      <w:numFmt w:val="bullet"/>
      <w:lvlText w:val="o"/>
      <w:lvlJc w:val="left"/>
      <w:pPr>
        <w:ind w:left="3600" w:hanging="360"/>
      </w:pPr>
      <w:rPr>
        <w:rFonts w:ascii="Courier New" w:hAnsi="Courier New" w:hint="default"/>
      </w:rPr>
    </w:lvl>
    <w:lvl w:ilvl="5" w:tplc="01CC6F1E">
      <w:start w:val="1"/>
      <w:numFmt w:val="bullet"/>
      <w:lvlText w:val=""/>
      <w:lvlJc w:val="left"/>
      <w:pPr>
        <w:ind w:left="4320" w:hanging="360"/>
      </w:pPr>
      <w:rPr>
        <w:rFonts w:ascii="Wingdings" w:hAnsi="Wingdings" w:hint="default"/>
      </w:rPr>
    </w:lvl>
    <w:lvl w:ilvl="6" w:tplc="588EB994">
      <w:start w:val="1"/>
      <w:numFmt w:val="bullet"/>
      <w:lvlText w:val=""/>
      <w:lvlJc w:val="left"/>
      <w:pPr>
        <w:ind w:left="5040" w:hanging="360"/>
      </w:pPr>
      <w:rPr>
        <w:rFonts w:ascii="Symbol" w:hAnsi="Symbol" w:hint="default"/>
      </w:rPr>
    </w:lvl>
    <w:lvl w:ilvl="7" w:tplc="E6EEE7F4">
      <w:start w:val="1"/>
      <w:numFmt w:val="bullet"/>
      <w:lvlText w:val="o"/>
      <w:lvlJc w:val="left"/>
      <w:pPr>
        <w:ind w:left="5760" w:hanging="360"/>
      </w:pPr>
      <w:rPr>
        <w:rFonts w:ascii="Courier New" w:hAnsi="Courier New" w:hint="default"/>
      </w:rPr>
    </w:lvl>
    <w:lvl w:ilvl="8" w:tplc="23CE117E">
      <w:start w:val="1"/>
      <w:numFmt w:val="bullet"/>
      <w:lvlText w:val=""/>
      <w:lvlJc w:val="left"/>
      <w:pPr>
        <w:ind w:left="6480" w:hanging="360"/>
      </w:pPr>
      <w:rPr>
        <w:rFonts w:ascii="Wingdings" w:hAnsi="Wingdings" w:hint="default"/>
      </w:rPr>
    </w:lvl>
  </w:abstractNum>
  <w:num w:numId="1" w16cid:durableId="1226643089">
    <w:abstractNumId w:val="0"/>
  </w:num>
  <w:num w:numId="2" w16cid:durableId="1929002090">
    <w:abstractNumId w:val="5"/>
  </w:num>
  <w:num w:numId="3" w16cid:durableId="1308586544">
    <w:abstractNumId w:val="2"/>
  </w:num>
  <w:num w:numId="4" w16cid:durableId="198398057">
    <w:abstractNumId w:val="1"/>
  </w:num>
  <w:num w:numId="5" w16cid:durableId="706417120">
    <w:abstractNumId w:val="9"/>
  </w:num>
  <w:num w:numId="6" w16cid:durableId="122819664">
    <w:abstractNumId w:val="13"/>
  </w:num>
  <w:num w:numId="7" w16cid:durableId="1573849639">
    <w:abstractNumId w:val="8"/>
  </w:num>
  <w:num w:numId="8" w16cid:durableId="2070566385">
    <w:abstractNumId w:val="3"/>
  </w:num>
  <w:num w:numId="9" w16cid:durableId="214514973">
    <w:abstractNumId w:val="4"/>
  </w:num>
  <w:num w:numId="10" w16cid:durableId="987981292">
    <w:abstractNumId w:val="14"/>
  </w:num>
  <w:num w:numId="11" w16cid:durableId="1701201840">
    <w:abstractNumId w:val="6"/>
  </w:num>
  <w:num w:numId="12" w16cid:durableId="771240170">
    <w:abstractNumId w:val="18"/>
  </w:num>
  <w:num w:numId="13" w16cid:durableId="1992059404">
    <w:abstractNumId w:val="11"/>
  </w:num>
  <w:num w:numId="14" w16cid:durableId="789788398">
    <w:abstractNumId w:val="16"/>
  </w:num>
  <w:num w:numId="15" w16cid:durableId="1093009435">
    <w:abstractNumId w:val="7"/>
  </w:num>
  <w:num w:numId="16" w16cid:durableId="1560748918">
    <w:abstractNumId w:val="15"/>
  </w:num>
  <w:num w:numId="17" w16cid:durableId="1810586147">
    <w:abstractNumId w:val="10"/>
  </w:num>
  <w:num w:numId="18" w16cid:durableId="341590248">
    <w:abstractNumId w:val="12"/>
  </w:num>
  <w:num w:numId="19" w16cid:durableId="220947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E1"/>
    <w:rsid w:val="00000634"/>
    <w:rsid w:val="00017992"/>
    <w:rsid w:val="000346AD"/>
    <w:rsid w:val="00047DE1"/>
    <w:rsid w:val="000C2F92"/>
    <w:rsid w:val="000F0545"/>
    <w:rsid w:val="000F5595"/>
    <w:rsid w:val="0014366C"/>
    <w:rsid w:val="001A4D77"/>
    <w:rsid w:val="001C0F23"/>
    <w:rsid w:val="001D2122"/>
    <w:rsid w:val="001E3F91"/>
    <w:rsid w:val="00237AB1"/>
    <w:rsid w:val="00264517"/>
    <w:rsid w:val="00271BD9"/>
    <w:rsid w:val="00275F37"/>
    <w:rsid w:val="002771E0"/>
    <w:rsid w:val="002D6F30"/>
    <w:rsid w:val="002E2657"/>
    <w:rsid w:val="002E4B48"/>
    <w:rsid w:val="00311554"/>
    <w:rsid w:val="00350976"/>
    <w:rsid w:val="00395A02"/>
    <w:rsid w:val="003C6371"/>
    <w:rsid w:val="003D3D0D"/>
    <w:rsid w:val="00442956"/>
    <w:rsid w:val="004441A8"/>
    <w:rsid w:val="004576B7"/>
    <w:rsid w:val="00477653"/>
    <w:rsid w:val="004B625D"/>
    <w:rsid w:val="004C6079"/>
    <w:rsid w:val="005073F7"/>
    <w:rsid w:val="00523A1A"/>
    <w:rsid w:val="00524373"/>
    <w:rsid w:val="00524CFC"/>
    <w:rsid w:val="005408FB"/>
    <w:rsid w:val="005554AD"/>
    <w:rsid w:val="005726AD"/>
    <w:rsid w:val="005A4BE6"/>
    <w:rsid w:val="005B5E44"/>
    <w:rsid w:val="005C2F6B"/>
    <w:rsid w:val="005C7A30"/>
    <w:rsid w:val="005F6D95"/>
    <w:rsid w:val="00614023"/>
    <w:rsid w:val="006163CB"/>
    <w:rsid w:val="006168EF"/>
    <w:rsid w:val="006214F9"/>
    <w:rsid w:val="00623493"/>
    <w:rsid w:val="0062704C"/>
    <w:rsid w:val="006500F6"/>
    <w:rsid w:val="00676944"/>
    <w:rsid w:val="006851C3"/>
    <w:rsid w:val="006C296D"/>
    <w:rsid w:val="006E45B6"/>
    <w:rsid w:val="007005C0"/>
    <w:rsid w:val="00702299"/>
    <w:rsid w:val="00720FB4"/>
    <w:rsid w:val="00726C40"/>
    <w:rsid w:val="007316E5"/>
    <w:rsid w:val="00753558"/>
    <w:rsid w:val="007717C0"/>
    <w:rsid w:val="007A0D0C"/>
    <w:rsid w:val="007A20C8"/>
    <w:rsid w:val="007C42C0"/>
    <w:rsid w:val="007E1ACD"/>
    <w:rsid w:val="00810AB9"/>
    <w:rsid w:val="00814348"/>
    <w:rsid w:val="00820332"/>
    <w:rsid w:val="00836D9B"/>
    <w:rsid w:val="0084087F"/>
    <w:rsid w:val="00887846"/>
    <w:rsid w:val="008B6F3F"/>
    <w:rsid w:val="00911C28"/>
    <w:rsid w:val="00974119"/>
    <w:rsid w:val="009751B4"/>
    <w:rsid w:val="00992B0A"/>
    <w:rsid w:val="009A5DC4"/>
    <w:rsid w:val="009C2987"/>
    <w:rsid w:val="009C3148"/>
    <w:rsid w:val="00A232A6"/>
    <w:rsid w:val="00A322E1"/>
    <w:rsid w:val="00A4409A"/>
    <w:rsid w:val="00A50CEE"/>
    <w:rsid w:val="00A6263F"/>
    <w:rsid w:val="00A65BDA"/>
    <w:rsid w:val="00A81C9A"/>
    <w:rsid w:val="00A97B09"/>
    <w:rsid w:val="00AB02DB"/>
    <w:rsid w:val="00AE6F88"/>
    <w:rsid w:val="00AF122D"/>
    <w:rsid w:val="00B16F0A"/>
    <w:rsid w:val="00B53E44"/>
    <w:rsid w:val="00B55E07"/>
    <w:rsid w:val="00B64CF9"/>
    <w:rsid w:val="00B6502E"/>
    <w:rsid w:val="00B90C47"/>
    <w:rsid w:val="00BA5688"/>
    <w:rsid w:val="00BC3610"/>
    <w:rsid w:val="00C073A9"/>
    <w:rsid w:val="00C263E4"/>
    <w:rsid w:val="00C27EBB"/>
    <w:rsid w:val="00C54245"/>
    <w:rsid w:val="00C573A6"/>
    <w:rsid w:val="00C6013B"/>
    <w:rsid w:val="00C8137D"/>
    <w:rsid w:val="00CB116E"/>
    <w:rsid w:val="00CB5232"/>
    <w:rsid w:val="00CF4F81"/>
    <w:rsid w:val="00D10C0B"/>
    <w:rsid w:val="00D11444"/>
    <w:rsid w:val="00D16070"/>
    <w:rsid w:val="00D17D90"/>
    <w:rsid w:val="00D30410"/>
    <w:rsid w:val="00D452DE"/>
    <w:rsid w:val="00D839E8"/>
    <w:rsid w:val="00D852A2"/>
    <w:rsid w:val="00DA0204"/>
    <w:rsid w:val="00DA2716"/>
    <w:rsid w:val="00DB4A97"/>
    <w:rsid w:val="00DC07FC"/>
    <w:rsid w:val="00DC2162"/>
    <w:rsid w:val="00DC6307"/>
    <w:rsid w:val="00DE0B7F"/>
    <w:rsid w:val="00E778E8"/>
    <w:rsid w:val="00E81331"/>
    <w:rsid w:val="00E81B0D"/>
    <w:rsid w:val="00E86E3D"/>
    <w:rsid w:val="00E914A6"/>
    <w:rsid w:val="00EA63CF"/>
    <w:rsid w:val="00F4677F"/>
    <w:rsid w:val="00F76D93"/>
    <w:rsid w:val="00FA0126"/>
    <w:rsid w:val="00FC0818"/>
    <w:rsid w:val="00FE6E2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ED4DB"/>
  <w15:docId w15:val="{DC4EA90A-A43A-4C7F-A9C7-17E1D395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63CB"/>
    <w:pPr>
      <w:spacing w:after="160" w:line="288" w:lineRule="auto"/>
    </w:pPr>
    <w:rPr>
      <w:rFonts w:ascii="Arial" w:eastAsia="Calibri" w:hAnsi="Arial"/>
      <w:color w:val="000000"/>
    </w:rPr>
  </w:style>
  <w:style w:type="paragraph" w:styleId="Heading1">
    <w:name w:val="heading 1"/>
    <w:basedOn w:val="Normal"/>
    <w:next w:val="Normal"/>
    <w:link w:val="Heading1Char"/>
    <w:uiPriority w:val="9"/>
    <w:qFormat/>
    <w:rsid w:val="00350976"/>
    <w:pPr>
      <w:spacing w:after="240" w:line="240" w:lineRule="auto"/>
      <w:outlineLvl w:val="0"/>
    </w:pPr>
    <w:rPr>
      <w:b/>
      <w:bCs/>
      <w:sz w:val="48"/>
      <w:szCs w:val="48"/>
    </w:rPr>
  </w:style>
  <w:style w:type="paragraph" w:styleId="Heading2">
    <w:name w:val="heading 2"/>
    <w:basedOn w:val="Heading1"/>
    <w:next w:val="Normal"/>
    <w:link w:val="Heading2Char"/>
    <w:uiPriority w:val="9"/>
    <w:unhideWhenUsed/>
    <w:qFormat/>
    <w:rsid w:val="00F76D93"/>
    <w:pPr>
      <w:spacing w:before="240"/>
      <w:outlineLvl w:val="1"/>
    </w:pPr>
    <w:rPr>
      <w:color w:val="F58720"/>
      <w:sz w:val="40"/>
      <w:szCs w:val="40"/>
    </w:rPr>
  </w:style>
  <w:style w:type="paragraph" w:styleId="Heading3">
    <w:name w:val="heading 3"/>
    <w:basedOn w:val="Heading2"/>
    <w:next w:val="Normal"/>
    <w:link w:val="Heading3Char"/>
    <w:uiPriority w:val="9"/>
    <w:unhideWhenUsed/>
    <w:qFormat/>
    <w:rsid w:val="00F76D93"/>
    <w:pPr>
      <w:outlineLvl w:val="2"/>
    </w:pPr>
    <w:rPr>
      <w:color w:val="auto"/>
    </w:rPr>
  </w:style>
  <w:style w:type="paragraph" w:styleId="Heading4">
    <w:name w:val="heading 4"/>
    <w:basedOn w:val="Heading3"/>
    <w:next w:val="Normal"/>
    <w:link w:val="Heading4Char"/>
    <w:uiPriority w:val="9"/>
    <w:unhideWhenUsed/>
    <w:qFormat/>
    <w:rsid w:val="006E45B6"/>
    <w:pPr>
      <w:outlineLvl w:val="3"/>
    </w:pPr>
    <w:rPr>
      <w:color w:val="F58720"/>
      <w:sz w:val="32"/>
      <w:szCs w:val="32"/>
    </w:rPr>
  </w:style>
  <w:style w:type="paragraph" w:styleId="Heading5">
    <w:name w:val="heading 5"/>
    <w:basedOn w:val="Normal"/>
    <w:next w:val="Normal"/>
    <w:link w:val="Heading5Char"/>
    <w:uiPriority w:val="9"/>
    <w:unhideWhenUsed/>
    <w:qFormat/>
    <w:rsid w:val="004576B7"/>
    <w:pPr>
      <w:keepNext/>
      <w:keepLines/>
      <w:spacing w:before="40" w:after="0"/>
      <w:outlineLvl w:val="4"/>
    </w:pPr>
    <w:rPr>
      <w:rFonts w:eastAsiaTheme="majorEastAsia" w:cstheme="majorBidi"/>
      <w:b/>
      <w:color w:val="211B0F" w:themeColor="background1" w:themeShade="1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
    <w:basedOn w:val="Normal"/>
    <w:uiPriority w:val="34"/>
    <w:qFormat/>
    <w:rsid w:val="005C2F6B"/>
    <w:pPr>
      <w:numPr>
        <w:numId w:val="17"/>
      </w:numPr>
      <w:spacing w:before="80"/>
      <w:ind w:left="641" w:hanging="357"/>
      <w:contextualSpacing/>
    </w:pPr>
  </w:style>
  <w:style w:type="paragraph" w:styleId="Header">
    <w:name w:val="header"/>
    <w:basedOn w:val="Normal"/>
    <w:link w:val="HeaderChar"/>
    <w:uiPriority w:val="99"/>
    <w:unhideWhenUsed/>
    <w:rsid w:val="00E86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6E3D"/>
  </w:style>
  <w:style w:type="paragraph" w:styleId="Footer">
    <w:name w:val="footer"/>
    <w:basedOn w:val="Normal"/>
    <w:link w:val="FooterChar"/>
    <w:uiPriority w:val="99"/>
    <w:unhideWhenUsed/>
    <w:rsid w:val="00E86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6E3D"/>
  </w:style>
  <w:style w:type="paragraph" w:styleId="BalloonText">
    <w:name w:val="Balloon Text"/>
    <w:basedOn w:val="Normal"/>
    <w:link w:val="BalloonTextChar"/>
    <w:uiPriority w:val="99"/>
    <w:semiHidden/>
    <w:unhideWhenUsed/>
    <w:rsid w:val="00237A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AB1"/>
    <w:rPr>
      <w:rFonts w:ascii="Tahoma" w:hAnsi="Tahoma" w:cs="Tahoma"/>
      <w:sz w:val="16"/>
      <w:szCs w:val="16"/>
    </w:rPr>
  </w:style>
  <w:style w:type="table" w:styleId="TableGrid">
    <w:name w:val="Table Grid"/>
    <w:basedOn w:val="TableNormal"/>
    <w:uiPriority w:val="39"/>
    <w:rsid w:val="00237A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005C0"/>
    <w:rPr>
      <w:rFonts w:ascii="Inter" w:hAnsi="Inter"/>
      <w:color w:val="auto"/>
      <w:sz w:val="22"/>
      <w:u w:val="thick" w:color="F58720"/>
    </w:rPr>
  </w:style>
  <w:style w:type="character" w:customStyle="1" w:styleId="Heading1Char">
    <w:name w:val="Heading 1 Char"/>
    <w:basedOn w:val="DefaultParagraphFont"/>
    <w:link w:val="Heading1"/>
    <w:uiPriority w:val="9"/>
    <w:rsid w:val="00350976"/>
    <w:rPr>
      <w:rFonts w:ascii="Inter" w:eastAsia="Calibri" w:hAnsi="Inter"/>
      <w:b/>
      <w:bCs/>
      <w:color w:val="000000"/>
      <w:sz w:val="48"/>
      <w:szCs w:val="48"/>
    </w:rPr>
  </w:style>
  <w:style w:type="character" w:customStyle="1" w:styleId="Heading2Char">
    <w:name w:val="Heading 2 Char"/>
    <w:basedOn w:val="DefaultParagraphFont"/>
    <w:link w:val="Heading2"/>
    <w:uiPriority w:val="9"/>
    <w:rsid w:val="00F76D93"/>
    <w:rPr>
      <w:rFonts w:ascii="Inter" w:eastAsia="Calibri" w:hAnsi="Inter"/>
      <w:b/>
      <w:bCs/>
      <w:color w:val="F58720"/>
      <w:sz w:val="40"/>
      <w:szCs w:val="40"/>
      <w:lang w:val="en-US"/>
    </w:rPr>
  </w:style>
  <w:style w:type="character" w:customStyle="1" w:styleId="Heading3Char">
    <w:name w:val="Heading 3 Char"/>
    <w:basedOn w:val="DefaultParagraphFont"/>
    <w:link w:val="Heading3"/>
    <w:uiPriority w:val="9"/>
    <w:rsid w:val="00F76D93"/>
    <w:rPr>
      <w:rFonts w:ascii="Inter" w:eastAsia="Calibri" w:hAnsi="Inter"/>
      <w:b/>
      <w:bCs/>
      <w:sz w:val="40"/>
      <w:szCs w:val="40"/>
      <w:lang w:val="en-US"/>
    </w:rPr>
  </w:style>
  <w:style w:type="paragraph" w:customStyle="1" w:styleId="Headerstrip">
    <w:name w:val="Header strip"/>
    <w:basedOn w:val="Header"/>
    <w:link w:val="HeaderstripChar"/>
    <w:rsid w:val="00F76D93"/>
    <w:rPr>
      <w:noProof/>
      <w:lang w:eastAsia="en-GB"/>
    </w:rPr>
  </w:style>
  <w:style w:type="character" w:customStyle="1" w:styleId="Heading4Char">
    <w:name w:val="Heading 4 Char"/>
    <w:basedOn w:val="DefaultParagraphFont"/>
    <w:link w:val="Heading4"/>
    <w:uiPriority w:val="9"/>
    <w:rsid w:val="006E45B6"/>
    <w:rPr>
      <w:rFonts w:ascii="Inter" w:eastAsia="Calibri" w:hAnsi="Inter"/>
      <w:b/>
      <w:bCs/>
      <w:color w:val="F58720"/>
      <w:sz w:val="32"/>
      <w:szCs w:val="32"/>
    </w:rPr>
  </w:style>
  <w:style w:type="character" w:customStyle="1" w:styleId="HeaderstripChar">
    <w:name w:val="Header strip Char"/>
    <w:basedOn w:val="HeaderChar"/>
    <w:link w:val="Headerstrip"/>
    <w:rsid w:val="00F76D93"/>
    <w:rPr>
      <w:rFonts w:ascii="Inter" w:eastAsia="Calibri" w:hAnsi="Inter"/>
      <w:noProof/>
      <w:lang w:eastAsia="en-GB"/>
    </w:rPr>
  </w:style>
  <w:style w:type="character" w:styleId="UnresolvedMention">
    <w:name w:val="Unresolved Mention"/>
    <w:basedOn w:val="DefaultParagraphFont"/>
    <w:uiPriority w:val="99"/>
    <w:semiHidden/>
    <w:unhideWhenUsed/>
    <w:rsid w:val="005408FB"/>
    <w:rPr>
      <w:color w:val="605E5C"/>
      <w:shd w:val="clear" w:color="auto" w:fill="E1DFDD"/>
    </w:rPr>
  </w:style>
  <w:style w:type="character" w:customStyle="1" w:styleId="Heading5Char">
    <w:name w:val="Heading 5 Char"/>
    <w:basedOn w:val="DefaultParagraphFont"/>
    <w:link w:val="Heading5"/>
    <w:uiPriority w:val="9"/>
    <w:rsid w:val="004576B7"/>
    <w:rPr>
      <w:rFonts w:ascii="Inter" w:eastAsiaTheme="majorEastAsia" w:hAnsi="Inter" w:cstheme="majorBidi"/>
      <w:b/>
      <w:color w:val="211B0F" w:themeColor="background1" w:themeShade="1A"/>
    </w:rPr>
  </w:style>
  <w:style w:type="character" w:styleId="SubtleEmphasis">
    <w:name w:val="Subtle Emphasis"/>
    <w:basedOn w:val="DefaultParagraphFont"/>
    <w:uiPriority w:val="19"/>
    <w:rsid w:val="00524CFC"/>
    <w:rPr>
      <w:i/>
      <w:iCs/>
      <w:color w:val="404040" w:themeColor="text1" w:themeTint="BF"/>
    </w:rPr>
  </w:style>
  <w:style w:type="character" w:styleId="Emphasis">
    <w:name w:val="Emphasis"/>
    <w:basedOn w:val="DefaultParagraphFont"/>
    <w:uiPriority w:val="20"/>
    <w:rsid w:val="00524CFC"/>
    <w:rPr>
      <w:i/>
      <w:iCs/>
    </w:rPr>
  </w:style>
  <w:style w:type="paragraph" w:styleId="Title">
    <w:name w:val="Title"/>
    <w:basedOn w:val="Normal"/>
    <w:next w:val="Normal"/>
    <w:link w:val="TitleChar"/>
    <w:uiPriority w:val="10"/>
    <w:rsid w:val="00524CFC"/>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24CFC"/>
    <w:rPr>
      <w:rFonts w:asciiTheme="majorHAnsi" w:eastAsiaTheme="majorEastAsia" w:hAnsiTheme="majorHAnsi" w:cstheme="majorBidi"/>
      <w:spacing w:val="-10"/>
      <w:kern w:val="28"/>
      <w:sz w:val="56"/>
      <w:szCs w:val="56"/>
    </w:rPr>
  </w:style>
  <w:style w:type="paragraph" w:customStyle="1" w:styleId="paragraph">
    <w:name w:val="paragraph"/>
    <w:basedOn w:val="Normal"/>
    <w:rsid w:val="00B55E07"/>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normaltextrun">
    <w:name w:val="normaltextrun"/>
    <w:basedOn w:val="DefaultParagraphFont"/>
    <w:rsid w:val="00B55E07"/>
  </w:style>
  <w:style w:type="character" w:customStyle="1" w:styleId="eop">
    <w:name w:val="eop"/>
    <w:basedOn w:val="DefaultParagraphFont"/>
    <w:rsid w:val="00B55E07"/>
  </w:style>
  <w:style w:type="paragraph" w:customStyle="1" w:styleId="BoxedParagraph">
    <w:name w:val="Boxed Paragraph"/>
    <w:basedOn w:val="Normal"/>
    <w:next w:val="Normal"/>
    <w:link w:val="BoxedParagraphChar"/>
    <w:qFormat/>
    <w:rsid w:val="00836D9B"/>
    <w:pPr>
      <w:framePr w:vSpace="198" w:wrap="notBeside" w:vAnchor="text" w:hAnchor="text" w:y="1"/>
      <w:pBdr>
        <w:top w:val="single" w:sz="12" w:space="5" w:color="F58720" w:themeColor="background2"/>
        <w:left w:val="single" w:sz="12" w:space="5" w:color="F58720" w:themeColor="background2"/>
        <w:bottom w:val="single" w:sz="12" w:space="2" w:color="F58720" w:themeColor="background2"/>
        <w:right w:val="single" w:sz="12" w:space="5" w:color="F58720" w:themeColor="background2"/>
      </w:pBdr>
      <w:spacing w:after="0"/>
    </w:pPr>
  </w:style>
  <w:style w:type="paragraph" w:customStyle="1" w:styleId="BoxedBeigeParagraph">
    <w:name w:val="Boxed Beige Paragraph"/>
    <w:basedOn w:val="BoxedParagraph"/>
    <w:link w:val="BoxedBeigeParagraphChar"/>
    <w:qFormat/>
    <w:rsid w:val="00A4409A"/>
    <w:pPr>
      <w:framePr w:wrap="notBeside"/>
      <w:pBdr>
        <w:top w:val="single" w:sz="18" w:space="5" w:color="DCCEB1" w:themeColor="text2"/>
        <w:left w:val="single" w:sz="18" w:space="5" w:color="DCCEB1" w:themeColor="text2"/>
        <w:bottom w:val="single" w:sz="18" w:space="2" w:color="DCCEB1" w:themeColor="text2"/>
        <w:right w:val="single" w:sz="18" w:space="5" w:color="DCCEB1" w:themeColor="text2"/>
      </w:pBdr>
      <w:shd w:val="clear" w:color="auto" w:fill="F4F0E7" w:themeFill="background1"/>
    </w:pPr>
    <w:rPr>
      <w:bCs/>
    </w:rPr>
  </w:style>
  <w:style w:type="character" w:customStyle="1" w:styleId="BoxedParagraphChar">
    <w:name w:val="Boxed Paragraph Char"/>
    <w:basedOn w:val="DefaultParagraphFont"/>
    <w:link w:val="BoxedParagraph"/>
    <w:rsid w:val="00836D9B"/>
    <w:rPr>
      <w:rFonts w:ascii="Inter" w:eastAsia="Calibri" w:hAnsi="Inter"/>
      <w:color w:val="000000"/>
    </w:rPr>
  </w:style>
  <w:style w:type="character" w:customStyle="1" w:styleId="BoxedBeigeParagraphChar">
    <w:name w:val="Boxed Beige Paragraph Char"/>
    <w:basedOn w:val="BoxedParagraphChar"/>
    <w:link w:val="BoxedBeigeParagraph"/>
    <w:rsid w:val="00A4409A"/>
    <w:rPr>
      <w:rFonts w:ascii="Inter" w:eastAsia="Calibri" w:hAnsi="Inter"/>
      <w:bCs/>
      <w:color w:val="000000"/>
      <w:shd w:val="clear" w:color="auto" w:fill="F4F0E7" w:themeFill="background1"/>
    </w:rPr>
  </w:style>
  <w:style w:type="table" w:customStyle="1" w:styleId="SustainTable">
    <w:name w:val="Sustain Table"/>
    <w:basedOn w:val="TableNormal"/>
    <w:next w:val="TableGrid"/>
    <w:uiPriority w:val="39"/>
    <w:rsid w:val="006C296D"/>
    <w:pPr>
      <w:spacing w:after="0" w:line="240" w:lineRule="auto"/>
    </w:pPr>
    <w:tblPr>
      <w:tblStyleRowBandSize w:val="1"/>
      <w:tblBorders>
        <w:top w:val="single" w:sz="4" w:space="0" w:color="F58720" w:themeColor="background2"/>
        <w:left w:val="single" w:sz="4" w:space="0" w:color="F58720" w:themeColor="background2"/>
        <w:bottom w:val="single" w:sz="4" w:space="0" w:color="F58720" w:themeColor="background2"/>
        <w:right w:val="single" w:sz="4" w:space="0" w:color="F58720" w:themeColor="background2"/>
        <w:insideH w:val="single" w:sz="4" w:space="0" w:color="F58720" w:themeColor="background2"/>
        <w:insideV w:val="single" w:sz="4" w:space="0" w:color="F58720" w:themeColor="background2"/>
      </w:tblBorders>
      <w:tblCellMar>
        <w:top w:w="108" w:type="dxa"/>
      </w:tblCellMar>
    </w:tblPr>
    <w:tcPr>
      <w:shd w:val="clear" w:color="auto" w:fill="auto"/>
    </w:tcPr>
    <w:tblStylePr w:type="firstRow">
      <w:rPr>
        <w:b/>
      </w:rPr>
      <w:tblPr/>
      <w:tcPr>
        <w:shd w:val="clear" w:color="auto" w:fill="F4F0E7" w:themeFill="background1"/>
      </w:tcPr>
    </w:tblStylePr>
    <w:tblStylePr w:type="band2Horz">
      <w:tblPr/>
      <w:tcPr>
        <w:shd w:val="clear" w:color="auto" w:fill="FEFDFC"/>
      </w:tcPr>
    </w:tblStylePr>
  </w:style>
  <w:style w:type="character" w:customStyle="1" w:styleId="SustainTableTextChar">
    <w:name w:val="Sustain Table Text Char"/>
    <w:basedOn w:val="DefaultParagraphFont"/>
    <w:link w:val="SustainTableText"/>
    <w:locked/>
    <w:rsid w:val="00702299"/>
    <w:rPr>
      <w:rFonts w:ascii="Inter" w:eastAsia="Calibri" w:hAnsi="Inter"/>
      <w:color w:val="000000"/>
    </w:rPr>
  </w:style>
  <w:style w:type="paragraph" w:customStyle="1" w:styleId="SustainTableText">
    <w:name w:val="Sustain Table Text"/>
    <w:basedOn w:val="Normal"/>
    <w:link w:val="SustainTableTextChar"/>
    <w:qFormat/>
    <w:rsid w:val="00702299"/>
    <w:pPr>
      <w:spacing w:after="0"/>
    </w:pPr>
    <w:rPr>
      <w:rFonts w:ascii="Inter" w:hAnsi="Int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95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stainweb.org/good-food-for-all-londoners/" TargetMode="External"/><Relationship Id="rId18" Type="http://schemas.openxmlformats.org/officeDocument/2006/relationships/hyperlink" Target="http://www.sustainweb.org"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ustainweb.org/good-food-for-all-londoners/?m=0&amp;b=0&amp;y=2022&amp;t=2&amp;v=1" TargetMode="External"/><Relationship Id="rId17" Type="http://schemas.openxmlformats.org/officeDocument/2006/relationships/hyperlink" Target="mailto:isabel@sustainweb.org" TargetMode="External"/><Relationship Id="rId2" Type="http://schemas.openxmlformats.org/officeDocument/2006/relationships/customXml" Target="../customXml/item2.xml"/><Relationship Id="rId16" Type="http://schemas.openxmlformats.org/officeDocument/2006/relationships/hyperlink" Target="mailto:isabel@sustainweb.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sabel@sustainweb.org" TargetMode="External"/><Relationship Id="rId5" Type="http://schemas.openxmlformats.org/officeDocument/2006/relationships/numbering" Target="numbering.xml"/><Relationship Id="rId15" Type="http://schemas.openxmlformats.org/officeDocument/2006/relationships/hyperlink" Target="https://www.sustainweb.org/reports/may23-progress-on-diversity-and-anti-racis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sabel@sustainweb.org"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ustainweb.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ustainweb.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vin.ida-PC\Desktop\SugarTemplate.dotx" TargetMode="External"/></Relationships>
</file>

<file path=word/theme/theme1.xml><?xml version="1.0" encoding="utf-8"?>
<a:theme xmlns:a="http://schemas.openxmlformats.org/drawingml/2006/main" name="Office Theme">
  <a:themeElements>
    <a:clrScheme name="Custom 3">
      <a:dk1>
        <a:srgbClr val="000000"/>
      </a:dk1>
      <a:lt1>
        <a:srgbClr val="F4F0E7"/>
      </a:lt1>
      <a:dk2>
        <a:srgbClr val="DCCEB1"/>
      </a:dk2>
      <a:lt2>
        <a:srgbClr val="F58720"/>
      </a:lt2>
      <a:accent1>
        <a:srgbClr val="FCB315"/>
      </a:accent1>
      <a:accent2>
        <a:srgbClr val="109E4D"/>
      </a:accent2>
      <a:accent3>
        <a:srgbClr val="CDDDC8"/>
      </a:accent3>
      <a:accent4>
        <a:srgbClr val="EC2D23"/>
      </a:accent4>
      <a:accent5>
        <a:srgbClr val="87C6EF"/>
      </a:accent5>
      <a:accent6>
        <a:srgbClr val="D6B6C8"/>
      </a:accent6>
      <a:hlink>
        <a:srgbClr val="325BD6"/>
      </a:hlink>
      <a:folHlink>
        <a:srgbClr val="B156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7FF0A6A9ACCF4294A4D145F7636654" ma:contentTypeVersion="12" ma:contentTypeDescription="Create a new document." ma:contentTypeScope="" ma:versionID="61652e9a8844fd0b6e93654c121babaa">
  <xsd:schema xmlns:xsd="http://www.w3.org/2001/XMLSchema" xmlns:xs="http://www.w3.org/2001/XMLSchema" xmlns:p="http://schemas.microsoft.com/office/2006/metadata/properties" xmlns:ns2="449ff1e4-b618-47ee-852c-72d69d563a5e" xmlns:ns3="d7141c57-0004-43f4-9aa0-79b62ce4a739" targetNamespace="http://schemas.microsoft.com/office/2006/metadata/properties" ma:root="true" ma:fieldsID="ef10f36285a5d048dbb309f3de013f52" ns2:_="" ns3:_="">
    <xsd:import namespace="449ff1e4-b618-47ee-852c-72d69d563a5e"/>
    <xsd:import namespace="d7141c57-0004-43f4-9aa0-79b62ce4a73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9ff1e4-b618-47ee-852c-72d69d563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41c57-0004-43f4-9aa0-79b62ce4a7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9B11C6-58D9-4CE8-8DB6-88118F2A1494}">
  <ds:schemaRefs>
    <ds:schemaRef ds:uri="http://schemas.openxmlformats.org/officeDocument/2006/bibliography"/>
  </ds:schemaRefs>
</ds:datastoreItem>
</file>

<file path=customXml/itemProps2.xml><?xml version="1.0" encoding="utf-8"?>
<ds:datastoreItem xmlns:ds="http://schemas.openxmlformats.org/officeDocument/2006/customXml" ds:itemID="{ED8F9503-4EF7-4287-8959-87BE7C211DDB}">
  <ds:schemaRefs>
    <ds:schemaRef ds:uri="http://schemas.microsoft.com/sharepoint/v3/contenttype/forms"/>
  </ds:schemaRefs>
</ds:datastoreItem>
</file>

<file path=customXml/itemProps3.xml><?xml version="1.0" encoding="utf-8"?>
<ds:datastoreItem xmlns:ds="http://schemas.openxmlformats.org/officeDocument/2006/customXml" ds:itemID="{105E01AE-C645-4B94-9709-BA122C0E5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9ff1e4-b618-47ee-852c-72d69d563a5e"/>
    <ds:schemaRef ds:uri="d7141c57-0004-43f4-9aa0-79b62ce4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90D745-2FFB-4B52-8BA0-3C648B59E79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SugarTemplate.dotx</Template>
  <TotalTime>0</TotalTime>
  <Pages>6</Pages>
  <Words>1457</Words>
  <Characters>8310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 Dupee</cp:lastModifiedBy>
  <cp:revision>6</cp:revision>
  <cp:lastPrinted>2022-10-04T21:28:00Z</cp:lastPrinted>
  <dcterms:created xsi:type="dcterms:W3CDTF">2023-08-23T17:07:00Z</dcterms:created>
  <dcterms:modified xsi:type="dcterms:W3CDTF">2023-08-24T08:36:00Z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0x010100B57FF0A6A9ACCF4294A4D145F7636654</vt:lpwstr>
  </property>
</Properties>
</file>