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1AF1" w14:textId="61FB3157" w:rsidR="00723790" w:rsidRPr="008C4E41" w:rsidRDefault="00723790" w:rsidP="00744052">
      <w:pPr>
        <w:rPr>
          <w:rFonts w:ascii="Inter" w:hAnsi="Inter" w:cstheme="minorHAnsi"/>
          <w:b/>
        </w:rPr>
      </w:pPr>
      <w:r w:rsidRPr="008C4E41">
        <w:rPr>
          <w:rFonts w:ascii="Inter" w:hAnsi="Inter" w:cstheme="minorHAnsi"/>
          <w:b/>
        </w:rPr>
        <w:t>GCDA</w:t>
      </w:r>
    </w:p>
    <w:p w14:paraId="3C010296" w14:textId="77777777" w:rsidR="0089325B" w:rsidRPr="008C4E41" w:rsidRDefault="0089325B" w:rsidP="00744052">
      <w:pPr>
        <w:rPr>
          <w:rFonts w:ascii="Inter" w:hAnsi="Inter" w:cstheme="minorHAnsi"/>
          <w:b/>
        </w:rPr>
      </w:pPr>
    </w:p>
    <w:p w14:paraId="1BE47874" w14:textId="7CA0B307" w:rsidR="00723790" w:rsidRPr="008C4E41" w:rsidRDefault="00723790" w:rsidP="0089325B">
      <w:pPr>
        <w:rPr>
          <w:rFonts w:ascii="Inter" w:hAnsi="Inter" w:cstheme="minorHAnsi"/>
          <w:b/>
        </w:rPr>
      </w:pPr>
      <w:r w:rsidRPr="008C4E41">
        <w:rPr>
          <w:rFonts w:ascii="Inter" w:hAnsi="Inter" w:cstheme="minorHAnsi"/>
          <w:b/>
        </w:rPr>
        <w:t>JOB DESCRIPTION</w:t>
      </w:r>
    </w:p>
    <w:p w14:paraId="26EDB902" w14:textId="77777777" w:rsidR="00723790" w:rsidRPr="008C4E41" w:rsidRDefault="00723790" w:rsidP="00744052">
      <w:pPr>
        <w:rPr>
          <w:rFonts w:ascii="Inter" w:hAnsi="Inter" w:cstheme="minorHAnsi"/>
          <w:b/>
        </w:rPr>
      </w:pPr>
    </w:p>
    <w:p w14:paraId="08DF446B" w14:textId="24A22008" w:rsidR="00723790" w:rsidRPr="008C4E41" w:rsidRDefault="00723790" w:rsidP="00744052">
      <w:pPr>
        <w:rPr>
          <w:rFonts w:ascii="Inter" w:hAnsi="Inter" w:cstheme="minorHAnsi"/>
        </w:rPr>
      </w:pPr>
      <w:r w:rsidRPr="008C4E41">
        <w:rPr>
          <w:rFonts w:ascii="Inter" w:hAnsi="Inter" w:cstheme="minorHAnsi"/>
          <w:b/>
        </w:rPr>
        <w:t>JOB T</w:t>
      </w:r>
      <w:r w:rsidR="001826BD" w:rsidRPr="008C4E41">
        <w:rPr>
          <w:rFonts w:ascii="Inter" w:hAnsi="Inter" w:cstheme="minorHAnsi"/>
          <w:b/>
        </w:rPr>
        <w:t>ITLE:</w:t>
      </w:r>
      <w:r w:rsidR="001826BD" w:rsidRPr="008C4E41">
        <w:rPr>
          <w:rFonts w:ascii="Inter" w:hAnsi="Inter" w:cstheme="minorHAnsi"/>
          <w:b/>
        </w:rPr>
        <w:tab/>
      </w:r>
      <w:r w:rsidR="001826BD" w:rsidRPr="008C4E41">
        <w:rPr>
          <w:rFonts w:ascii="Inter" w:hAnsi="Inter" w:cstheme="minorHAnsi"/>
          <w:b/>
        </w:rPr>
        <w:tab/>
      </w:r>
      <w:r w:rsidRPr="008C4E41">
        <w:rPr>
          <w:rFonts w:ascii="Inter" w:hAnsi="Inter" w:cstheme="minorHAnsi"/>
        </w:rPr>
        <w:t>Chef Trainer</w:t>
      </w:r>
      <w:r w:rsidR="005E785C" w:rsidRPr="008C4E41">
        <w:rPr>
          <w:rFonts w:ascii="Inter" w:hAnsi="Inter" w:cstheme="minorHAnsi"/>
        </w:rPr>
        <w:t xml:space="preserve"> </w:t>
      </w:r>
    </w:p>
    <w:p w14:paraId="7850634E" w14:textId="77777777" w:rsidR="00723790" w:rsidRPr="008C4E41" w:rsidRDefault="00723790" w:rsidP="00744052">
      <w:pPr>
        <w:rPr>
          <w:rFonts w:ascii="Inter" w:hAnsi="Inter" w:cstheme="minorHAnsi"/>
          <w:b/>
        </w:rPr>
      </w:pPr>
    </w:p>
    <w:p w14:paraId="3EFEAE82" w14:textId="7D845AF8" w:rsidR="00723790" w:rsidRPr="008C4E41" w:rsidRDefault="00723790" w:rsidP="00744052">
      <w:pPr>
        <w:rPr>
          <w:rFonts w:ascii="Inter" w:hAnsi="Inter" w:cstheme="minorHAnsi"/>
        </w:rPr>
      </w:pPr>
      <w:r w:rsidRPr="008C4E41">
        <w:rPr>
          <w:rFonts w:ascii="Inter" w:hAnsi="Inter" w:cstheme="minorHAnsi"/>
          <w:b/>
        </w:rPr>
        <w:t>RESPONSIBLE TO:</w:t>
      </w:r>
      <w:r w:rsidR="001826BD" w:rsidRPr="008C4E41">
        <w:rPr>
          <w:rFonts w:ascii="Inter" w:hAnsi="Inter" w:cstheme="minorHAnsi"/>
          <w:b/>
        </w:rPr>
        <w:tab/>
      </w:r>
      <w:r w:rsidR="00302943" w:rsidRPr="008C4E41">
        <w:rPr>
          <w:rFonts w:ascii="Inter" w:hAnsi="Inter" w:cstheme="minorHAnsi"/>
        </w:rPr>
        <w:t xml:space="preserve">Head of Learning </w:t>
      </w:r>
    </w:p>
    <w:p w14:paraId="4B797EC7" w14:textId="77777777" w:rsidR="00723790" w:rsidRPr="008C4E41" w:rsidRDefault="00723790" w:rsidP="00744052">
      <w:pPr>
        <w:rPr>
          <w:rFonts w:ascii="Inter" w:hAnsi="Inter" w:cstheme="minorHAnsi"/>
          <w:b/>
        </w:rPr>
      </w:pPr>
    </w:p>
    <w:p w14:paraId="3F3A3B25" w14:textId="77777777" w:rsidR="00723790" w:rsidRPr="008C4E41" w:rsidRDefault="00723790" w:rsidP="00744052">
      <w:pPr>
        <w:rPr>
          <w:rFonts w:ascii="Inter" w:hAnsi="Inter" w:cstheme="minorHAnsi"/>
          <w:b/>
        </w:rPr>
      </w:pPr>
    </w:p>
    <w:p w14:paraId="37FBBFE7" w14:textId="3A998DE3" w:rsidR="00723790" w:rsidRPr="008C4E41" w:rsidRDefault="00723790" w:rsidP="00744052">
      <w:pPr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 xml:space="preserve">The role of the </w:t>
      </w:r>
      <w:r w:rsidR="005E785C" w:rsidRPr="008C4E41">
        <w:rPr>
          <w:rFonts w:ascii="Inter" w:hAnsi="Inter" w:cstheme="minorHAnsi"/>
        </w:rPr>
        <w:t xml:space="preserve">Chef &amp; Cookery Club Trainer is to develop and deliver training in line with the quality and format of the applicable contract/service and in conjunction with the Training Manager.  The role will also support the Community Development and Engagement team to promote the work of </w:t>
      </w:r>
      <w:r w:rsidR="0089325B" w:rsidRPr="008C4E41">
        <w:rPr>
          <w:rFonts w:ascii="Inter" w:hAnsi="Inter" w:cstheme="minorHAnsi"/>
        </w:rPr>
        <w:t xml:space="preserve">the agency </w:t>
      </w:r>
      <w:r w:rsidR="005E785C" w:rsidRPr="008C4E41">
        <w:rPr>
          <w:rFonts w:ascii="Inter" w:hAnsi="Inter" w:cstheme="minorHAnsi"/>
        </w:rPr>
        <w:t>across the city.</w:t>
      </w:r>
    </w:p>
    <w:p w14:paraId="4FFDC301" w14:textId="77777777" w:rsidR="00723790" w:rsidRPr="008C4E41" w:rsidRDefault="00723790" w:rsidP="00744052">
      <w:pPr>
        <w:rPr>
          <w:rFonts w:ascii="Inter" w:hAnsi="Inter" w:cstheme="minorHAnsi"/>
        </w:rPr>
      </w:pPr>
    </w:p>
    <w:p w14:paraId="023369DC" w14:textId="4FFA39F5" w:rsidR="00723790" w:rsidRPr="008C4E41" w:rsidRDefault="005E785C" w:rsidP="00744052">
      <w:pPr>
        <w:rPr>
          <w:rFonts w:ascii="Inter" w:hAnsi="Inter" w:cstheme="minorHAnsi"/>
          <w:b/>
        </w:rPr>
      </w:pPr>
      <w:r w:rsidRPr="008C4E41">
        <w:rPr>
          <w:rFonts w:ascii="Inter" w:hAnsi="Inter" w:cstheme="minorHAnsi"/>
          <w:b/>
        </w:rPr>
        <w:t xml:space="preserve">Roles and Responsibilities </w:t>
      </w:r>
    </w:p>
    <w:p w14:paraId="4D8E52CE" w14:textId="77777777" w:rsidR="00E203B8" w:rsidRPr="008C4E41" w:rsidRDefault="00E203B8" w:rsidP="00744052">
      <w:pPr>
        <w:rPr>
          <w:rFonts w:ascii="Inter" w:hAnsi="Inter" w:cstheme="minorHAnsi"/>
          <w:b/>
        </w:rPr>
      </w:pPr>
    </w:p>
    <w:p w14:paraId="0970C11E" w14:textId="0E26CCC4" w:rsidR="00723790" w:rsidRPr="008C4E41" w:rsidRDefault="00723790" w:rsidP="00744052">
      <w:pPr>
        <w:pStyle w:val="Heading1"/>
        <w:jc w:val="left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sz w:val="24"/>
          <w:szCs w:val="24"/>
        </w:rPr>
        <w:t>1.</w:t>
      </w:r>
      <w:r w:rsidRPr="008C4E41">
        <w:rPr>
          <w:rFonts w:ascii="Inter" w:hAnsi="Inter" w:cstheme="minorHAnsi"/>
          <w:sz w:val="24"/>
          <w:szCs w:val="24"/>
        </w:rPr>
        <w:tab/>
      </w:r>
      <w:r w:rsidR="005E785C" w:rsidRPr="008C4E41">
        <w:rPr>
          <w:rFonts w:ascii="Inter" w:hAnsi="Inter" w:cstheme="minorHAnsi"/>
          <w:sz w:val="24"/>
          <w:szCs w:val="24"/>
        </w:rPr>
        <w:t>Course development</w:t>
      </w:r>
    </w:p>
    <w:p w14:paraId="3CFF3655" w14:textId="2DDBD22D" w:rsidR="00434AB4" w:rsidRPr="008C4E41" w:rsidRDefault="00723790" w:rsidP="00744052">
      <w:pPr>
        <w:ind w:left="720" w:hanging="720"/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>1.1</w:t>
      </w:r>
      <w:r w:rsidRPr="008C4E41">
        <w:rPr>
          <w:rFonts w:ascii="Inter" w:hAnsi="Inter" w:cstheme="minorHAnsi"/>
        </w:rPr>
        <w:tab/>
        <w:t xml:space="preserve">Work with the </w:t>
      </w:r>
      <w:r w:rsidR="00A15554" w:rsidRPr="008C4E41">
        <w:rPr>
          <w:rFonts w:ascii="Inter" w:hAnsi="Inter" w:cstheme="minorHAnsi"/>
        </w:rPr>
        <w:t>Head of Learning</w:t>
      </w:r>
      <w:r w:rsidR="005E785C" w:rsidRPr="008C4E41">
        <w:rPr>
          <w:rFonts w:ascii="Inter" w:hAnsi="Inter" w:cstheme="minorHAnsi"/>
        </w:rPr>
        <w:t xml:space="preserve"> </w:t>
      </w:r>
      <w:r w:rsidRPr="008C4E41">
        <w:rPr>
          <w:rFonts w:ascii="Inter" w:hAnsi="Inter" w:cstheme="minorHAnsi"/>
        </w:rPr>
        <w:t>to develop</w:t>
      </w:r>
      <w:r w:rsidR="0064341F" w:rsidRPr="008C4E41">
        <w:rPr>
          <w:rFonts w:ascii="Inter" w:hAnsi="Inter" w:cstheme="minorHAnsi"/>
        </w:rPr>
        <w:t xml:space="preserve"> </w:t>
      </w:r>
      <w:r w:rsidR="005E785C" w:rsidRPr="008C4E41">
        <w:rPr>
          <w:rFonts w:ascii="Inter" w:hAnsi="Inter" w:cstheme="minorHAnsi"/>
        </w:rPr>
        <w:t xml:space="preserve">&amp; update current training courses to ensure they </w:t>
      </w:r>
      <w:r w:rsidR="0064341F" w:rsidRPr="008C4E41">
        <w:rPr>
          <w:rFonts w:ascii="Inter" w:hAnsi="Inter" w:cstheme="minorHAnsi"/>
        </w:rPr>
        <w:t>compliant with Adult Learning guidelines</w:t>
      </w:r>
      <w:r w:rsidR="00964BA3" w:rsidRPr="008C4E41">
        <w:rPr>
          <w:rFonts w:ascii="Inter" w:hAnsi="Inter" w:cstheme="minorHAnsi"/>
        </w:rPr>
        <w:t xml:space="preserve"> and are fit for purpose</w:t>
      </w:r>
      <w:r w:rsidR="008F40A5" w:rsidRPr="008C4E41">
        <w:rPr>
          <w:rFonts w:ascii="Inter" w:hAnsi="Inter" w:cstheme="minorHAnsi"/>
        </w:rPr>
        <w:t xml:space="preserve"> including</w:t>
      </w:r>
      <w:r w:rsidR="002E3887" w:rsidRPr="008C4E41">
        <w:rPr>
          <w:rFonts w:ascii="Inter" w:hAnsi="Inter" w:cstheme="minorHAnsi"/>
        </w:rPr>
        <w:t xml:space="preserve">, but not limited to, </w:t>
      </w:r>
      <w:r w:rsidR="00E0308F" w:rsidRPr="008C4E41">
        <w:rPr>
          <w:rFonts w:ascii="Inter" w:hAnsi="Inter" w:cstheme="minorHAnsi"/>
        </w:rPr>
        <w:t xml:space="preserve">session plans, up to date and relevant content and resources, delivering interactive, </w:t>
      </w:r>
      <w:proofErr w:type="gramStart"/>
      <w:r w:rsidR="00E0308F" w:rsidRPr="008C4E41">
        <w:rPr>
          <w:rFonts w:ascii="Inter" w:hAnsi="Inter" w:cstheme="minorHAnsi"/>
        </w:rPr>
        <w:t>informative</w:t>
      </w:r>
      <w:proofErr w:type="gramEnd"/>
      <w:r w:rsidR="00E0308F" w:rsidRPr="008C4E41">
        <w:rPr>
          <w:rFonts w:ascii="Inter" w:hAnsi="Inter" w:cstheme="minorHAnsi"/>
        </w:rPr>
        <w:t xml:space="preserve"> and fun sessions, </w:t>
      </w:r>
      <w:r w:rsidR="002E3887" w:rsidRPr="008C4E41">
        <w:rPr>
          <w:rFonts w:ascii="Inter" w:hAnsi="Inter" w:cstheme="minorHAnsi"/>
        </w:rPr>
        <w:t xml:space="preserve">appropriate recipes formatted for printing. </w:t>
      </w:r>
    </w:p>
    <w:p w14:paraId="41A00288" w14:textId="66D3A30E" w:rsidR="00434AB4" w:rsidRPr="008C4E41" w:rsidRDefault="00434AB4" w:rsidP="00744052">
      <w:pPr>
        <w:ind w:left="720" w:hanging="720"/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>1.2</w:t>
      </w:r>
      <w:r w:rsidRPr="008C4E41">
        <w:rPr>
          <w:rFonts w:ascii="Inter" w:hAnsi="Inter" w:cstheme="minorHAnsi"/>
        </w:rPr>
        <w:tab/>
        <w:t xml:space="preserve">Develop new training in line with new contracts or services as agreed with the </w:t>
      </w:r>
      <w:r w:rsidR="00A15554" w:rsidRPr="008C4E41">
        <w:rPr>
          <w:rFonts w:ascii="Inter" w:hAnsi="Inter" w:cstheme="minorHAnsi"/>
        </w:rPr>
        <w:t>Head of Learning</w:t>
      </w:r>
      <w:r w:rsidR="00103118" w:rsidRPr="008C4E41">
        <w:rPr>
          <w:rFonts w:ascii="Inter" w:hAnsi="Inter" w:cstheme="minorHAnsi"/>
        </w:rPr>
        <w:t xml:space="preserve">. This could include specific training to businesses e.g. waste </w:t>
      </w:r>
      <w:r w:rsidR="00964BA3" w:rsidRPr="008C4E41">
        <w:rPr>
          <w:rFonts w:ascii="Inter" w:hAnsi="Inter" w:cstheme="minorHAnsi"/>
        </w:rPr>
        <w:t>management or tutor training</w:t>
      </w:r>
      <w:r w:rsidR="002E3887" w:rsidRPr="008C4E41">
        <w:rPr>
          <w:rFonts w:ascii="Inter" w:hAnsi="Inter" w:cstheme="minorHAnsi"/>
        </w:rPr>
        <w:t xml:space="preserve"> and will involve processes as above in 1.1.</w:t>
      </w:r>
    </w:p>
    <w:p w14:paraId="7F9AB2F9" w14:textId="7DF387BC" w:rsidR="005E785C" w:rsidRPr="008C4E41" w:rsidRDefault="00723790" w:rsidP="00744052">
      <w:pPr>
        <w:ind w:left="720" w:hanging="720"/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>1.</w:t>
      </w:r>
      <w:r w:rsidR="00434AB4" w:rsidRPr="008C4E41">
        <w:rPr>
          <w:rFonts w:ascii="Inter" w:hAnsi="Inter" w:cstheme="minorHAnsi"/>
        </w:rPr>
        <w:t>3</w:t>
      </w:r>
      <w:r w:rsidRPr="008C4E41">
        <w:rPr>
          <w:rFonts w:ascii="Inter" w:hAnsi="Inter" w:cstheme="minorHAnsi"/>
        </w:rPr>
        <w:tab/>
        <w:t xml:space="preserve">Ensure the </w:t>
      </w:r>
      <w:r w:rsidR="005E785C" w:rsidRPr="008C4E41">
        <w:rPr>
          <w:rFonts w:ascii="Inter" w:hAnsi="Inter" w:cstheme="minorHAnsi"/>
        </w:rPr>
        <w:t xml:space="preserve">training adheres to the standards as laid out by the </w:t>
      </w:r>
      <w:r w:rsidR="00964BA3" w:rsidRPr="008C4E41">
        <w:rPr>
          <w:rFonts w:ascii="Inter" w:hAnsi="Inter" w:cstheme="minorHAnsi"/>
        </w:rPr>
        <w:t>Head of Learning</w:t>
      </w:r>
      <w:r w:rsidR="005E785C" w:rsidRPr="008C4E41">
        <w:rPr>
          <w:rFonts w:ascii="Inter" w:hAnsi="Inter" w:cstheme="minorHAnsi"/>
        </w:rPr>
        <w:t xml:space="preserve"> and those any contract stipulates e.g. </w:t>
      </w:r>
      <w:proofErr w:type="gramStart"/>
      <w:r w:rsidR="005E785C" w:rsidRPr="008C4E41">
        <w:rPr>
          <w:rFonts w:ascii="Inter" w:hAnsi="Inter" w:cstheme="minorHAnsi"/>
        </w:rPr>
        <w:t>Ofsted</w:t>
      </w:r>
      <w:proofErr w:type="gramEnd"/>
    </w:p>
    <w:p w14:paraId="16E53084" w14:textId="3F61376D" w:rsidR="00723790" w:rsidRPr="008C4E41" w:rsidRDefault="00723790" w:rsidP="00744052">
      <w:pPr>
        <w:pStyle w:val="BodyTextIndent2"/>
        <w:jc w:val="left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sz w:val="24"/>
          <w:szCs w:val="24"/>
        </w:rPr>
        <w:t>1.</w:t>
      </w:r>
      <w:r w:rsidR="00434AB4" w:rsidRPr="008C4E41">
        <w:rPr>
          <w:rFonts w:ascii="Inter" w:hAnsi="Inter" w:cstheme="minorHAnsi"/>
          <w:sz w:val="24"/>
          <w:szCs w:val="24"/>
        </w:rPr>
        <w:t>4</w:t>
      </w:r>
      <w:r w:rsidRPr="008C4E41">
        <w:rPr>
          <w:rFonts w:ascii="Inter" w:hAnsi="Inter" w:cstheme="minorHAnsi"/>
          <w:sz w:val="24"/>
          <w:szCs w:val="24"/>
        </w:rPr>
        <w:tab/>
      </w:r>
      <w:r w:rsidR="00964BA3" w:rsidRPr="008C4E41">
        <w:rPr>
          <w:rFonts w:ascii="Inter" w:hAnsi="Inter" w:cstheme="minorHAnsi"/>
          <w:sz w:val="24"/>
          <w:szCs w:val="24"/>
        </w:rPr>
        <w:t xml:space="preserve">Comply with all </w:t>
      </w:r>
      <w:r w:rsidR="005E785C" w:rsidRPr="008C4E41">
        <w:rPr>
          <w:rFonts w:ascii="Inter" w:hAnsi="Inter" w:cstheme="minorHAnsi"/>
          <w:sz w:val="24"/>
          <w:szCs w:val="24"/>
        </w:rPr>
        <w:t xml:space="preserve">training </w:t>
      </w:r>
      <w:r w:rsidRPr="008C4E41">
        <w:rPr>
          <w:rFonts w:ascii="Inter" w:hAnsi="Inter" w:cstheme="minorHAnsi"/>
          <w:sz w:val="24"/>
          <w:szCs w:val="24"/>
        </w:rPr>
        <w:t xml:space="preserve">procedures </w:t>
      </w:r>
      <w:r w:rsidR="00964BA3" w:rsidRPr="008C4E41">
        <w:rPr>
          <w:rFonts w:ascii="Inter" w:hAnsi="Inter" w:cstheme="minorHAnsi"/>
          <w:sz w:val="24"/>
          <w:szCs w:val="24"/>
        </w:rPr>
        <w:t>and ensure</w:t>
      </w:r>
      <w:r w:rsidR="005E785C" w:rsidRPr="008C4E41">
        <w:rPr>
          <w:rFonts w:ascii="Inter" w:hAnsi="Inter" w:cstheme="minorHAnsi"/>
          <w:sz w:val="24"/>
          <w:szCs w:val="24"/>
        </w:rPr>
        <w:t xml:space="preserve"> paperwork and administration is kept up to date. </w:t>
      </w:r>
    </w:p>
    <w:p w14:paraId="7182F7F0" w14:textId="3E16DF1D" w:rsidR="00723790" w:rsidRPr="008C4E41" w:rsidRDefault="00723790" w:rsidP="00744052">
      <w:pPr>
        <w:pStyle w:val="BodyTextIndent2"/>
        <w:jc w:val="left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sz w:val="24"/>
          <w:szCs w:val="24"/>
        </w:rPr>
        <w:t>1.</w:t>
      </w:r>
      <w:r w:rsidR="00434AB4" w:rsidRPr="008C4E41">
        <w:rPr>
          <w:rFonts w:ascii="Inter" w:hAnsi="Inter" w:cstheme="minorHAnsi"/>
          <w:sz w:val="24"/>
          <w:szCs w:val="24"/>
        </w:rPr>
        <w:t>5</w:t>
      </w:r>
      <w:r w:rsidRPr="008C4E41">
        <w:rPr>
          <w:rFonts w:ascii="Inter" w:hAnsi="Inter" w:cstheme="minorHAnsi"/>
          <w:sz w:val="24"/>
          <w:szCs w:val="24"/>
        </w:rPr>
        <w:tab/>
      </w:r>
      <w:r w:rsidR="00434AB4" w:rsidRPr="008C4E41">
        <w:rPr>
          <w:rFonts w:ascii="Inter" w:hAnsi="Inter" w:cstheme="minorHAnsi"/>
          <w:sz w:val="24"/>
          <w:szCs w:val="24"/>
        </w:rPr>
        <w:t>Ensure all GCDA staff are aware of training that is happening</w:t>
      </w:r>
      <w:r w:rsidR="00B12A46" w:rsidRPr="008C4E41">
        <w:rPr>
          <w:rFonts w:ascii="Inter" w:hAnsi="Inter" w:cstheme="minorHAnsi"/>
          <w:sz w:val="24"/>
          <w:szCs w:val="24"/>
        </w:rPr>
        <w:t>.</w:t>
      </w:r>
    </w:p>
    <w:p w14:paraId="486EB709" w14:textId="77777777" w:rsidR="00723790" w:rsidRPr="008C4E41" w:rsidRDefault="00723790" w:rsidP="00744052">
      <w:pPr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 xml:space="preserve"> </w:t>
      </w:r>
    </w:p>
    <w:p w14:paraId="301EF67C" w14:textId="7814C7A4" w:rsidR="00723790" w:rsidRPr="008C4E41" w:rsidRDefault="00723790" w:rsidP="00744052">
      <w:pPr>
        <w:rPr>
          <w:rFonts w:ascii="Inter" w:hAnsi="Inter" w:cstheme="minorHAnsi"/>
          <w:b/>
          <w:bCs/>
        </w:rPr>
      </w:pPr>
      <w:r w:rsidRPr="008C4E41">
        <w:rPr>
          <w:rFonts w:ascii="Inter" w:hAnsi="Inter" w:cstheme="minorHAnsi"/>
          <w:b/>
          <w:bCs/>
        </w:rPr>
        <w:t>2.</w:t>
      </w:r>
      <w:r w:rsidRPr="008C4E41">
        <w:rPr>
          <w:rFonts w:ascii="Inter" w:hAnsi="Inter" w:cstheme="minorHAnsi"/>
          <w:b/>
          <w:bCs/>
        </w:rPr>
        <w:tab/>
      </w:r>
      <w:r w:rsidR="00434AB4" w:rsidRPr="008C4E41">
        <w:rPr>
          <w:rFonts w:ascii="Inter" w:hAnsi="Inter" w:cstheme="minorHAnsi"/>
          <w:b/>
          <w:bCs/>
        </w:rPr>
        <w:t>Course delivery</w:t>
      </w:r>
      <w:r w:rsidRPr="008C4E41">
        <w:rPr>
          <w:rFonts w:ascii="Inter" w:hAnsi="Inter" w:cstheme="minorHAnsi"/>
          <w:b/>
          <w:bCs/>
        </w:rPr>
        <w:t xml:space="preserve"> </w:t>
      </w:r>
    </w:p>
    <w:p w14:paraId="4B55F522" w14:textId="3278F50D" w:rsidR="00434AB4" w:rsidRPr="008C4E41" w:rsidRDefault="00723790" w:rsidP="00744052">
      <w:pPr>
        <w:pStyle w:val="BodyTextIndent2"/>
        <w:jc w:val="left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sz w:val="24"/>
          <w:szCs w:val="24"/>
        </w:rPr>
        <w:t>2.1</w:t>
      </w:r>
      <w:r w:rsidRPr="008C4E41">
        <w:rPr>
          <w:rFonts w:ascii="Inter" w:hAnsi="Inter" w:cstheme="minorHAnsi"/>
          <w:sz w:val="24"/>
          <w:szCs w:val="24"/>
        </w:rPr>
        <w:tab/>
      </w:r>
      <w:r w:rsidR="00434AB4" w:rsidRPr="008C4E41">
        <w:rPr>
          <w:rFonts w:ascii="Inter" w:hAnsi="Inter" w:cstheme="minorHAnsi"/>
          <w:sz w:val="24"/>
          <w:szCs w:val="24"/>
        </w:rPr>
        <w:t xml:space="preserve">To deliver all catering training as discussed </w:t>
      </w:r>
      <w:proofErr w:type="gramStart"/>
      <w:r w:rsidR="00434AB4" w:rsidRPr="008C4E41">
        <w:rPr>
          <w:rFonts w:ascii="Inter" w:hAnsi="Inter" w:cstheme="minorHAnsi"/>
          <w:sz w:val="24"/>
          <w:szCs w:val="24"/>
        </w:rPr>
        <w:t>above</w:t>
      </w:r>
      <w:proofErr w:type="gramEnd"/>
    </w:p>
    <w:p w14:paraId="655DD367" w14:textId="79C115B1" w:rsidR="00434AB4" w:rsidRPr="008C4E41" w:rsidRDefault="00434AB4" w:rsidP="00744052">
      <w:pPr>
        <w:pStyle w:val="BodyTextIndent2"/>
        <w:jc w:val="left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sz w:val="24"/>
          <w:szCs w:val="24"/>
        </w:rPr>
        <w:t>2.2</w:t>
      </w:r>
      <w:r w:rsidRPr="008C4E41">
        <w:rPr>
          <w:rFonts w:ascii="Inter" w:hAnsi="Inter" w:cstheme="minorHAnsi"/>
          <w:sz w:val="24"/>
          <w:szCs w:val="24"/>
        </w:rPr>
        <w:tab/>
        <w:t xml:space="preserve">Work with the Administrator to book kitchens or other venues for </w:t>
      </w:r>
      <w:proofErr w:type="gramStart"/>
      <w:r w:rsidRPr="008C4E41">
        <w:rPr>
          <w:rFonts w:ascii="Inter" w:hAnsi="Inter" w:cstheme="minorHAnsi"/>
          <w:sz w:val="24"/>
          <w:szCs w:val="24"/>
        </w:rPr>
        <w:t>training</w:t>
      </w:r>
      <w:proofErr w:type="gramEnd"/>
      <w:r w:rsidRPr="008C4E41">
        <w:rPr>
          <w:rFonts w:ascii="Inter" w:hAnsi="Inter" w:cstheme="minorHAnsi"/>
          <w:sz w:val="24"/>
          <w:szCs w:val="24"/>
        </w:rPr>
        <w:t xml:space="preserve"> </w:t>
      </w:r>
    </w:p>
    <w:p w14:paraId="2EE2AE04" w14:textId="232A96AD" w:rsidR="00723790" w:rsidRPr="008C4E41" w:rsidRDefault="00434AB4" w:rsidP="00744052">
      <w:pPr>
        <w:pStyle w:val="BodyTextIndent2"/>
        <w:jc w:val="left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sz w:val="24"/>
          <w:szCs w:val="24"/>
        </w:rPr>
        <w:t>2.3</w:t>
      </w:r>
      <w:r w:rsidRPr="008C4E41">
        <w:rPr>
          <w:rFonts w:ascii="Inter" w:hAnsi="Inter" w:cstheme="minorHAnsi"/>
          <w:sz w:val="24"/>
          <w:szCs w:val="24"/>
        </w:rPr>
        <w:tab/>
        <w:t xml:space="preserve">Ensure all equipment and ingredients are ready for </w:t>
      </w:r>
      <w:proofErr w:type="gramStart"/>
      <w:r w:rsidRPr="008C4E41">
        <w:rPr>
          <w:rFonts w:ascii="Inter" w:hAnsi="Inter" w:cstheme="minorHAnsi"/>
          <w:sz w:val="24"/>
          <w:szCs w:val="24"/>
        </w:rPr>
        <w:t>training</w:t>
      </w:r>
      <w:proofErr w:type="gramEnd"/>
      <w:r w:rsidRPr="008C4E41">
        <w:rPr>
          <w:rFonts w:ascii="Inter" w:hAnsi="Inter" w:cstheme="minorHAnsi"/>
          <w:sz w:val="24"/>
          <w:szCs w:val="24"/>
        </w:rPr>
        <w:t xml:space="preserve"> </w:t>
      </w:r>
    </w:p>
    <w:p w14:paraId="7297693D" w14:textId="77777777" w:rsidR="00211527" w:rsidRPr="008C4E41" w:rsidRDefault="00723790" w:rsidP="00211527">
      <w:pPr>
        <w:pStyle w:val="BodyTextIndent2"/>
        <w:jc w:val="left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sz w:val="24"/>
          <w:szCs w:val="24"/>
        </w:rPr>
        <w:t>2.</w:t>
      </w:r>
      <w:r w:rsidR="00434AB4" w:rsidRPr="008C4E41">
        <w:rPr>
          <w:rFonts w:ascii="Inter" w:hAnsi="Inter" w:cstheme="minorHAnsi"/>
          <w:sz w:val="24"/>
          <w:szCs w:val="24"/>
        </w:rPr>
        <w:t>4</w:t>
      </w:r>
      <w:r w:rsidRPr="008C4E41">
        <w:rPr>
          <w:rFonts w:ascii="Inter" w:hAnsi="Inter" w:cstheme="minorHAnsi"/>
          <w:sz w:val="24"/>
          <w:szCs w:val="24"/>
        </w:rPr>
        <w:t xml:space="preserve">    </w:t>
      </w:r>
      <w:r w:rsidR="00434AB4" w:rsidRPr="008C4E41">
        <w:rPr>
          <w:rFonts w:ascii="Inter" w:hAnsi="Inter" w:cstheme="minorHAnsi"/>
          <w:sz w:val="24"/>
          <w:szCs w:val="24"/>
        </w:rPr>
        <w:tab/>
      </w:r>
      <w:r w:rsidRPr="008C4E41">
        <w:rPr>
          <w:rFonts w:ascii="Inter" w:hAnsi="Inter" w:cstheme="minorHAnsi"/>
          <w:sz w:val="24"/>
          <w:szCs w:val="24"/>
        </w:rPr>
        <w:t xml:space="preserve">Complete </w:t>
      </w:r>
      <w:r w:rsidR="00434AB4" w:rsidRPr="008C4E41">
        <w:rPr>
          <w:rFonts w:ascii="Inter" w:hAnsi="Inter" w:cstheme="minorHAnsi"/>
          <w:sz w:val="24"/>
          <w:szCs w:val="24"/>
        </w:rPr>
        <w:t>all paperwork</w:t>
      </w:r>
      <w:r w:rsidRPr="008C4E41">
        <w:rPr>
          <w:rFonts w:ascii="Inter" w:hAnsi="Inter" w:cstheme="minorHAnsi"/>
          <w:sz w:val="24"/>
          <w:szCs w:val="24"/>
        </w:rPr>
        <w:t xml:space="preserve"> required by the </w:t>
      </w:r>
      <w:proofErr w:type="gramStart"/>
      <w:r w:rsidR="00434AB4" w:rsidRPr="008C4E41">
        <w:rPr>
          <w:rFonts w:ascii="Inter" w:hAnsi="Inter" w:cstheme="minorHAnsi"/>
          <w:sz w:val="24"/>
          <w:szCs w:val="24"/>
        </w:rPr>
        <w:t>Administrator</w:t>
      </w:r>
      <w:proofErr w:type="gramEnd"/>
      <w:r w:rsidRPr="008C4E41">
        <w:rPr>
          <w:rFonts w:ascii="Inter" w:hAnsi="Inter" w:cstheme="minorHAnsi"/>
          <w:sz w:val="24"/>
          <w:szCs w:val="24"/>
        </w:rPr>
        <w:t xml:space="preserve"> </w:t>
      </w:r>
    </w:p>
    <w:p w14:paraId="6A359726" w14:textId="397D8866" w:rsidR="00723790" w:rsidRPr="008C4E41" w:rsidRDefault="00211527" w:rsidP="00211527">
      <w:pPr>
        <w:pStyle w:val="BodyTextIndent2"/>
        <w:jc w:val="left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sz w:val="24"/>
          <w:szCs w:val="24"/>
        </w:rPr>
        <w:t>2.5</w:t>
      </w:r>
      <w:r w:rsidRPr="008C4E41">
        <w:rPr>
          <w:rFonts w:ascii="Inter" w:hAnsi="Inter" w:cstheme="minorHAnsi"/>
          <w:sz w:val="24"/>
          <w:szCs w:val="24"/>
        </w:rPr>
        <w:tab/>
        <w:t>T</w:t>
      </w:r>
      <w:r w:rsidR="00723790" w:rsidRPr="008C4E41">
        <w:rPr>
          <w:rFonts w:ascii="Inter" w:hAnsi="Inter" w:cstheme="minorHAnsi"/>
          <w:sz w:val="24"/>
          <w:szCs w:val="24"/>
        </w:rPr>
        <w:t xml:space="preserve">o contribute to staff development and training </w:t>
      </w:r>
      <w:r w:rsidR="00434AB4" w:rsidRPr="008C4E41">
        <w:rPr>
          <w:rFonts w:ascii="Inter" w:hAnsi="Inter" w:cstheme="minorHAnsi"/>
          <w:sz w:val="24"/>
          <w:szCs w:val="24"/>
        </w:rPr>
        <w:t xml:space="preserve">when </w:t>
      </w:r>
      <w:proofErr w:type="gramStart"/>
      <w:r w:rsidR="00434AB4" w:rsidRPr="008C4E41">
        <w:rPr>
          <w:rFonts w:ascii="Inter" w:hAnsi="Inter" w:cstheme="minorHAnsi"/>
          <w:sz w:val="24"/>
          <w:szCs w:val="24"/>
        </w:rPr>
        <w:t>necessary</w:t>
      </w:r>
      <w:proofErr w:type="gramEnd"/>
    </w:p>
    <w:p w14:paraId="24F4807F" w14:textId="133DC65D" w:rsidR="00723790" w:rsidRPr="008C4E41" w:rsidRDefault="00723790" w:rsidP="00744052">
      <w:pPr>
        <w:pStyle w:val="BodyTextIndent2"/>
        <w:ind w:left="0" w:firstLine="0"/>
        <w:jc w:val="left"/>
        <w:rPr>
          <w:rFonts w:ascii="Inter" w:hAnsi="Inter" w:cstheme="minorHAnsi"/>
          <w:sz w:val="24"/>
          <w:szCs w:val="24"/>
        </w:rPr>
      </w:pPr>
    </w:p>
    <w:p w14:paraId="3480A9B4" w14:textId="5467F5A0" w:rsidR="00723790" w:rsidRPr="008C4E41" w:rsidRDefault="00723790" w:rsidP="00744052">
      <w:pPr>
        <w:pStyle w:val="BodyTextIndent2"/>
        <w:ind w:left="709"/>
        <w:jc w:val="left"/>
        <w:rPr>
          <w:rFonts w:ascii="Inter" w:hAnsi="Inter" w:cstheme="minorHAnsi"/>
          <w:b/>
          <w:sz w:val="24"/>
          <w:szCs w:val="24"/>
        </w:rPr>
      </w:pPr>
      <w:r w:rsidRPr="008C4E41">
        <w:rPr>
          <w:rFonts w:ascii="Inter" w:hAnsi="Inter" w:cstheme="minorHAnsi"/>
          <w:b/>
          <w:sz w:val="24"/>
          <w:szCs w:val="24"/>
        </w:rPr>
        <w:t>3.</w:t>
      </w:r>
      <w:r w:rsidRPr="008C4E41">
        <w:rPr>
          <w:rFonts w:ascii="Inter" w:hAnsi="Inter" w:cstheme="minorHAnsi"/>
          <w:b/>
          <w:sz w:val="24"/>
          <w:szCs w:val="24"/>
        </w:rPr>
        <w:tab/>
      </w:r>
      <w:r w:rsidR="00434AB4" w:rsidRPr="008C4E41">
        <w:rPr>
          <w:rFonts w:ascii="Inter" w:hAnsi="Inter" w:cstheme="minorHAnsi"/>
          <w:b/>
          <w:sz w:val="24"/>
          <w:szCs w:val="24"/>
        </w:rPr>
        <w:t>Cookery Club Tutor</w:t>
      </w:r>
    </w:p>
    <w:p w14:paraId="49F6527B" w14:textId="576F093B" w:rsidR="00723790" w:rsidRPr="008C4E41" w:rsidRDefault="00723790" w:rsidP="00744052">
      <w:pPr>
        <w:pStyle w:val="BodyTextIndent2"/>
        <w:jc w:val="left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sz w:val="24"/>
          <w:szCs w:val="24"/>
        </w:rPr>
        <w:t xml:space="preserve">3.1       </w:t>
      </w:r>
      <w:r w:rsidR="00434AB4" w:rsidRPr="008C4E41">
        <w:rPr>
          <w:rFonts w:ascii="Inter" w:hAnsi="Inter" w:cstheme="minorHAnsi"/>
          <w:sz w:val="24"/>
          <w:szCs w:val="24"/>
        </w:rPr>
        <w:t xml:space="preserve">To run cookery clubs as needed in line with the cookery club tutor terms and conditions and </w:t>
      </w:r>
      <w:proofErr w:type="gramStart"/>
      <w:r w:rsidR="00434AB4" w:rsidRPr="008C4E41">
        <w:rPr>
          <w:rFonts w:ascii="Inter" w:hAnsi="Inter" w:cstheme="minorHAnsi"/>
          <w:sz w:val="24"/>
          <w:szCs w:val="24"/>
        </w:rPr>
        <w:t>contract</w:t>
      </w:r>
      <w:proofErr w:type="gramEnd"/>
    </w:p>
    <w:p w14:paraId="399878A7" w14:textId="77777777" w:rsidR="004A5199" w:rsidRPr="008C4E41" w:rsidRDefault="004A5199" w:rsidP="00744052">
      <w:pPr>
        <w:pStyle w:val="BodyTextIndent2"/>
        <w:ind w:left="0" w:firstLine="0"/>
        <w:jc w:val="left"/>
        <w:rPr>
          <w:rFonts w:ascii="Inter" w:hAnsi="Inter" w:cstheme="minorHAnsi"/>
          <w:sz w:val="24"/>
          <w:szCs w:val="24"/>
        </w:rPr>
      </w:pPr>
    </w:p>
    <w:p w14:paraId="61E93A71" w14:textId="51F3FC02" w:rsidR="00723790" w:rsidRPr="008C4E41" w:rsidRDefault="00723790" w:rsidP="00744052">
      <w:pPr>
        <w:pStyle w:val="BodyTextIndent2"/>
        <w:ind w:left="0" w:firstLine="0"/>
        <w:jc w:val="left"/>
        <w:rPr>
          <w:rFonts w:ascii="Inter" w:hAnsi="Inter" w:cstheme="minorHAnsi"/>
          <w:b/>
          <w:sz w:val="24"/>
          <w:szCs w:val="24"/>
        </w:rPr>
      </w:pPr>
      <w:r w:rsidRPr="008C4E41">
        <w:rPr>
          <w:rFonts w:ascii="Inter" w:hAnsi="Inter" w:cstheme="minorHAnsi"/>
          <w:b/>
          <w:sz w:val="24"/>
          <w:szCs w:val="24"/>
        </w:rPr>
        <w:t xml:space="preserve">4 </w:t>
      </w:r>
      <w:r w:rsidRPr="008C4E41">
        <w:rPr>
          <w:rFonts w:ascii="Inter" w:hAnsi="Inter" w:cstheme="minorHAnsi"/>
          <w:b/>
          <w:sz w:val="24"/>
          <w:szCs w:val="24"/>
        </w:rPr>
        <w:tab/>
      </w:r>
      <w:r w:rsidR="00434AB4" w:rsidRPr="008C4E41">
        <w:rPr>
          <w:rFonts w:ascii="Inter" w:hAnsi="Inter" w:cstheme="minorHAnsi"/>
          <w:b/>
          <w:sz w:val="24"/>
          <w:szCs w:val="24"/>
        </w:rPr>
        <w:t xml:space="preserve">Community Engagement </w:t>
      </w:r>
    </w:p>
    <w:p w14:paraId="3B7AF6A2" w14:textId="46B6814B" w:rsidR="00723790" w:rsidRPr="008C4E41" w:rsidRDefault="00723790" w:rsidP="00744052">
      <w:pPr>
        <w:pStyle w:val="BodyTextIndent2"/>
        <w:jc w:val="left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b/>
          <w:sz w:val="24"/>
          <w:szCs w:val="24"/>
        </w:rPr>
        <w:t>4.1</w:t>
      </w:r>
      <w:r w:rsidRPr="008C4E41">
        <w:rPr>
          <w:rFonts w:ascii="Inter" w:hAnsi="Inter" w:cstheme="minorHAnsi"/>
          <w:sz w:val="24"/>
          <w:szCs w:val="24"/>
        </w:rPr>
        <w:t xml:space="preserve"> </w:t>
      </w:r>
      <w:r w:rsidRPr="008C4E41">
        <w:rPr>
          <w:rFonts w:ascii="Inter" w:hAnsi="Inter" w:cstheme="minorHAnsi"/>
          <w:sz w:val="24"/>
          <w:szCs w:val="24"/>
        </w:rPr>
        <w:tab/>
        <w:t xml:space="preserve">To </w:t>
      </w:r>
      <w:r w:rsidR="00434AB4" w:rsidRPr="008C4E41">
        <w:rPr>
          <w:rFonts w:ascii="Inter" w:hAnsi="Inter" w:cstheme="minorHAnsi"/>
          <w:sz w:val="24"/>
          <w:szCs w:val="24"/>
        </w:rPr>
        <w:t xml:space="preserve">support </w:t>
      </w:r>
      <w:r w:rsidR="004A5199" w:rsidRPr="008C4E41">
        <w:rPr>
          <w:rFonts w:ascii="Inter" w:hAnsi="Inter" w:cstheme="minorHAnsi"/>
          <w:sz w:val="24"/>
          <w:szCs w:val="24"/>
        </w:rPr>
        <w:t>other GCDA</w:t>
      </w:r>
      <w:r w:rsidR="00103118" w:rsidRPr="008C4E41">
        <w:rPr>
          <w:rFonts w:ascii="Inter" w:hAnsi="Inter" w:cstheme="minorHAnsi"/>
          <w:sz w:val="24"/>
          <w:szCs w:val="24"/>
        </w:rPr>
        <w:t xml:space="preserve"> teams to promote the programmes of GCDA across London including, but not limited to, Lewisham, </w:t>
      </w:r>
      <w:proofErr w:type="gramStart"/>
      <w:r w:rsidR="00103118" w:rsidRPr="008C4E41">
        <w:rPr>
          <w:rFonts w:ascii="Inter" w:hAnsi="Inter" w:cstheme="minorHAnsi"/>
          <w:sz w:val="24"/>
          <w:szCs w:val="24"/>
        </w:rPr>
        <w:t>Greenwich</w:t>
      </w:r>
      <w:proofErr w:type="gramEnd"/>
      <w:r w:rsidR="004A5199" w:rsidRPr="008C4E41">
        <w:rPr>
          <w:rFonts w:ascii="Inter" w:hAnsi="Inter" w:cstheme="minorHAnsi"/>
          <w:sz w:val="24"/>
          <w:szCs w:val="24"/>
        </w:rPr>
        <w:t xml:space="preserve"> and </w:t>
      </w:r>
      <w:r w:rsidR="00103118" w:rsidRPr="008C4E41">
        <w:rPr>
          <w:rFonts w:ascii="Inter" w:hAnsi="Inter" w:cstheme="minorHAnsi"/>
          <w:sz w:val="24"/>
          <w:szCs w:val="24"/>
        </w:rPr>
        <w:t>Bexley.</w:t>
      </w:r>
      <w:r w:rsidR="00DA73CD" w:rsidRPr="008C4E41">
        <w:rPr>
          <w:rFonts w:ascii="Inter" w:hAnsi="Inter" w:cstheme="minorHAnsi"/>
          <w:sz w:val="24"/>
          <w:szCs w:val="24"/>
        </w:rPr>
        <w:t xml:space="preserve"> This could include attending events, </w:t>
      </w:r>
      <w:r w:rsidR="00601082" w:rsidRPr="008C4E41">
        <w:rPr>
          <w:rFonts w:ascii="Inter" w:hAnsi="Inter" w:cstheme="minorHAnsi"/>
          <w:sz w:val="24"/>
          <w:szCs w:val="24"/>
        </w:rPr>
        <w:t xml:space="preserve">meeting other organisations, attending networking events, </w:t>
      </w:r>
      <w:r w:rsidR="00DA73CD" w:rsidRPr="008C4E41">
        <w:rPr>
          <w:rFonts w:ascii="Inter" w:hAnsi="Inter" w:cstheme="minorHAnsi"/>
          <w:sz w:val="24"/>
          <w:szCs w:val="24"/>
        </w:rPr>
        <w:t xml:space="preserve">promoting the work and programmes, talking to people, gathering </w:t>
      </w:r>
      <w:proofErr w:type="gramStart"/>
      <w:r w:rsidR="00DA73CD" w:rsidRPr="008C4E41">
        <w:rPr>
          <w:rFonts w:ascii="Inter" w:hAnsi="Inter" w:cstheme="minorHAnsi"/>
          <w:sz w:val="24"/>
          <w:szCs w:val="24"/>
        </w:rPr>
        <w:t>information</w:t>
      </w:r>
      <w:proofErr w:type="gramEnd"/>
      <w:r w:rsidR="00DA73CD" w:rsidRPr="008C4E41">
        <w:rPr>
          <w:rFonts w:ascii="Inter" w:hAnsi="Inter" w:cstheme="minorHAnsi"/>
          <w:sz w:val="24"/>
          <w:szCs w:val="24"/>
        </w:rPr>
        <w:t xml:space="preserve"> </w:t>
      </w:r>
      <w:r w:rsidR="002B2ACC" w:rsidRPr="008C4E41">
        <w:rPr>
          <w:rFonts w:ascii="Inter" w:hAnsi="Inter" w:cstheme="minorHAnsi"/>
          <w:sz w:val="24"/>
          <w:szCs w:val="24"/>
        </w:rPr>
        <w:t>and serving food.</w:t>
      </w:r>
    </w:p>
    <w:p w14:paraId="43F6CCF8" w14:textId="7FFCA9D3" w:rsidR="00601082" w:rsidRPr="008C4E41" w:rsidRDefault="00ED7137" w:rsidP="00744052">
      <w:pPr>
        <w:pStyle w:val="BodyTextIndent2"/>
        <w:jc w:val="left"/>
        <w:rPr>
          <w:rFonts w:ascii="Inter" w:hAnsi="Inter" w:cstheme="minorHAnsi"/>
          <w:bCs/>
          <w:sz w:val="24"/>
          <w:szCs w:val="24"/>
        </w:rPr>
      </w:pPr>
      <w:r w:rsidRPr="008C4E41">
        <w:rPr>
          <w:rFonts w:ascii="Inter" w:hAnsi="Inter" w:cstheme="minorHAnsi"/>
          <w:b/>
          <w:sz w:val="24"/>
          <w:szCs w:val="24"/>
        </w:rPr>
        <w:t>4.2</w:t>
      </w:r>
      <w:r w:rsidRPr="008C4E41">
        <w:rPr>
          <w:rFonts w:ascii="Inter" w:hAnsi="Inter" w:cstheme="minorHAnsi"/>
          <w:b/>
          <w:sz w:val="24"/>
          <w:szCs w:val="24"/>
        </w:rPr>
        <w:tab/>
      </w:r>
      <w:r w:rsidRPr="008C4E41">
        <w:rPr>
          <w:rFonts w:ascii="Inter" w:hAnsi="Inter" w:cstheme="minorHAnsi"/>
          <w:bCs/>
          <w:sz w:val="24"/>
          <w:szCs w:val="24"/>
        </w:rPr>
        <w:t>Undertaking outreach activities to promote training and cookery clubs e.g. info stalls, networking events, meetings, flyer drops etc.</w:t>
      </w:r>
    </w:p>
    <w:p w14:paraId="02C26D79" w14:textId="3AF25CC7" w:rsidR="00103118" w:rsidRPr="008C4E41" w:rsidRDefault="00103118" w:rsidP="00744052">
      <w:pPr>
        <w:pStyle w:val="BodyTextIndent2"/>
        <w:jc w:val="left"/>
        <w:rPr>
          <w:rFonts w:ascii="Inter" w:hAnsi="Inter" w:cstheme="minorHAnsi"/>
          <w:b/>
          <w:sz w:val="24"/>
          <w:szCs w:val="24"/>
        </w:rPr>
      </w:pPr>
    </w:p>
    <w:p w14:paraId="15EEBF88" w14:textId="16880919" w:rsidR="00103118" w:rsidRPr="008C4E41" w:rsidRDefault="00103118" w:rsidP="00744052">
      <w:pPr>
        <w:pStyle w:val="BodyTextIndent2"/>
        <w:jc w:val="left"/>
        <w:rPr>
          <w:rFonts w:ascii="Inter" w:hAnsi="Inter" w:cstheme="minorHAnsi"/>
          <w:b/>
          <w:sz w:val="24"/>
          <w:szCs w:val="24"/>
        </w:rPr>
      </w:pPr>
      <w:r w:rsidRPr="008C4E41">
        <w:rPr>
          <w:rFonts w:ascii="Inter" w:hAnsi="Inter" w:cstheme="minorHAnsi"/>
          <w:b/>
          <w:sz w:val="24"/>
          <w:szCs w:val="24"/>
        </w:rPr>
        <w:lastRenderedPageBreak/>
        <w:t>5</w:t>
      </w:r>
      <w:r w:rsidRPr="008C4E41">
        <w:rPr>
          <w:rFonts w:ascii="Inter" w:hAnsi="Inter" w:cstheme="minorHAnsi"/>
          <w:b/>
          <w:sz w:val="24"/>
          <w:szCs w:val="24"/>
        </w:rPr>
        <w:tab/>
      </w:r>
      <w:r w:rsidR="00924958" w:rsidRPr="008C4E41">
        <w:rPr>
          <w:rFonts w:ascii="Inter" w:hAnsi="Inter" w:cstheme="minorHAnsi"/>
          <w:b/>
          <w:sz w:val="24"/>
          <w:szCs w:val="24"/>
        </w:rPr>
        <w:t>GCDA</w:t>
      </w:r>
      <w:r w:rsidR="00C63CAF" w:rsidRPr="008C4E41">
        <w:rPr>
          <w:rFonts w:ascii="Inter" w:hAnsi="Inter" w:cstheme="minorHAnsi"/>
          <w:b/>
          <w:sz w:val="24"/>
          <w:szCs w:val="24"/>
        </w:rPr>
        <w:t xml:space="preserve"> Events</w:t>
      </w:r>
    </w:p>
    <w:p w14:paraId="6DB5350F" w14:textId="61A8B6F5" w:rsidR="001E1146" w:rsidRPr="008C4E41" w:rsidRDefault="00103118" w:rsidP="005806C3">
      <w:pPr>
        <w:pStyle w:val="BodyTextIndent2"/>
        <w:jc w:val="left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b/>
          <w:sz w:val="24"/>
          <w:szCs w:val="24"/>
        </w:rPr>
        <w:t>5.1</w:t>
      </w:r>
      <w:r w:rsidRPr="008C4E41">
        <w:rPr>
          <w:rFonts w:ascii="Inter" w:hAnsi="Inter" w:cstheme="minorHAnsi"/>
          <w:b/>
          <w:sz w:val="24"/>
          <w:szCs w:val="24"/>
        </w:rPr>
        <w:tab/>
      </w:r>
      <w:r w:rsidR="00924958" w:rsidRPr="008C4E41">
        <w:rPr>
          <w:rFonts w:ascii="Inter" w:hAnsi="Inter" w:cstheme="minorHAnsi"/>
          <w:bCs/>
          <w:sz w:val="24"/>
          <w:szCs w:val="24"/>
        </w:rPr>
        <w:t xml:space="preserve">To support GCDA events as necessary </w:t>
      </w:r>
      <w:r w:rsidR="00B12A46" w:rsidRPr="008C4E41">
        <w:rPr>
          <w:rFonts w:ascii="Inter" w:hAnsi="Inter" w:cstheme="minorHAnsi"/>
          <w:bCs/>
          <w:sz w:val="24"/>
          <w:szCs w:val="24"/>
        </w:rPr>
        <w:t xml:space="preserve">including </w:t>
      </w:r>
      <w:r w:rsidR="006E0E15" w:rsidRPr="008C4E41">
        <w:rPr>
          <w:rFonts w:ascii="Inter" w:hAnsi="Inter" w:cstheme="minorHAnsi"/>
          <w:bCs/>
          <w:sz w:val="24"/>
          <w:szCs w:val="24"/>
        </w:rPr>
        <w:t xml:space="preserve">ordering and preparing food in line with Food Safety </w:t>
      </w:r>
      <w:r w:rsidR="00744052" w:rsidRPr="008C4E41">
        <w:rPr>
          <w:rFonts w:ascii="Inter" w:hAnsi="Inter" w:cstheme="minorHAnsi"/>
          <w:bCs/>
          <w:sz w:val="24"/>
          <w:szCs w:val="24"/>
        </w:rPr>
        <w:t xml:space="preserve">and allergen standards, support volunteers, </w:t>
      </w:r>
      <w:r w:rsidR="005806C3" w:rsidRPr="008C4E41">
        <w:rPr>
          <w:rFonts w:ascii="Inter" w:hAnsi="Inter" w:cstheme="minorHAnsi"/>
          <w:bCs/>
          <w:sz w:val="24"/>
          <w:szCs w:val="24"/>
        </w:rPr>
        <w:t xml:space="preserve">set up and clear away. </w:t>
      </w:r>
      <w:r w:rsidR="00744052" w:rsidRPr="008C4E41">
        <w:rPr>
          <w:rFonts w:ascii="Inter" w:hAnsi="Inter" w:cstheme="minorHAnsi"/>
          <w:bCs/>
          <w:sz w:val="24"/>
          <w:szCs w:val="24"/>
        </w:rPr>
        <w:t xml:space="preserve"> </w:t>
      </w:r>
    </w:p>
    <w:p w14:paraId="6F9F6B62" w14:textId="1458278D" w:rsidR="00103118" w:rsidRPr="008C4E41" w:rsidRDefault="00103118" w:rsidP="00744052">
      <w:pPr>
        <w:pStyle w:val="BodyTextIndent2"/>
        <w:jc w:val="left"/>
        <w:rPr>
          <w:rFonts w:ascii="Inter" w:hAnsi="Inter" w:cstheme="minorHAnsi"/>
          <w:sz w:val="24"/>
          <w:szCs w:val="24"/>
        </w:rPr>
      </w:pPr>
    </w:p>
    <w:p w14:paraId="259D836C" w14:textId="3EFD12E8" w:rsidR="00103118" w:rsidRPr="008C4E41" w:rsidRDefault="004A5199" w:rsidP="00744052">
      <w:pPr>
        <w:pStyle w:val="Heading4"/>
        <w:tabs>
          <w:tab w:val="clear" w:pos="360"/>
          <w:tab w:val="left" w:pos="720"/>
        </w:tabs>
        <w:rPr>
          <w:rFonts w:ascii="Inter" w:eastAsia="Times New Roman" w:hAnsi="Inter" w:cstheme="minorHAnsi"/>
          <w:bCs/>
          <w:szCs w:val="24"/>
        </w:rPr>
      </w:pPr>
      <w:r w:rsidRPr="008C4E41">
        <w:rPr>
          <w:rFonts w:ascii="Inter" w:hAnsi="Inter" w:cstheme="minorHAnsi"/>
          <w:bCs/>
          <w:szCs w:val="24"/>
        </w:rPr>
        <w:t>6</w:t>
      </w:r>
      <w:r w:rsidR="00103118" w:rsidRPr="008C4E41">
        <w:rPr>
          <w:rFonts w:ascii="Inter" w:hAnsi="Inter" w:cstheme="minorHAnsi"/>
          <w:b w:val="0"/>
          <w:szCs w:val="24"/>
        </w:rPr>
        <w:tab/>
      </w:r>
      <w:r w:rsidR="00103118" w:rsidRPr="008C4E41">
        <w:rPr>
          <w:rFonts w:ascii="Inter" w:eastAsia="Times New Roman" w:hAnsi="Inter" w:cstheme="minorHAnsi"/>
          <w:bCs/>
          <w:szCs w:val="24"/>
        </w:rPr>
        <w:t>Sustainability and Environmental Best Practice</w:t>
      </w:r>
    </w:p>
    <w:p w14:paraId="51D0BC08" w14:textId="44E90948" w:rsidR="00103118" w:rsidRPr="008C4E41" w:rsidRDefault="004A5199" w:rsidP="00744052">
      <w:pPr>
        <w:ind w:left="780" w:hanging="780"/>
        <w:rPr>
          <w:rFonts w:ascii="Inter" w:hAnsi="Inter" w:cstheme="minorHAnsi"/>
        </w:rPr>
      </w:pPr>
      <w:r w:rsidRPr="008C4E41">
        <w:rPr>
          <w:rFonts w:ascii="Inter" w:hAnsi="Inter" w:cstheme="minorHAnsi"/>
          <w:b/>
        </w:rPr>
        <w:t>6</w:t>
      </w:r>
      <w:r w:rsidR="00103118" w:rsidRPr="008C4E41">
        <w:rPr>
          <w:rFonts w:ascii="Inter" w:hAnsi="Inter" w:cstheme="minorHAnsi"/>
          <w:b/>
        </w:rPr>
        <w:t>.1</w:t>
      </w:r>
      <w:r w:rsidR="00103118" w:rsidRPr="008C4E41">
        <w:rPr>
          <w:rFonts w:ascii="Inter" w:hAnsi="Inter" w:cstheme="minorHAnsi"/>
        </w:rPr>
        <w:tab/>
        <w:t>To ensure all training</w:t>
      </w:r>
      <w:r w:rsidR="004438E0" w:rsidRPr="008C4E41">
        <w:rPr>
          <w:rFonts w:ascii="Inter" w:hAnsi="Inter" w:cstheme="minorHAnsi"/>
        </w:rPr>
        <w:t xml:space="preserve">, </w:t>
      </w:r>
      <w:r w:rsidR="00103118" w:rsidRPr="008C4E41">
        <w:rPr>
          <w:rFonts w:ascii="Inter" w:hAnsi="Inter" w:cstheme="minorHAnsi"/>
        </w:rPr>
        <w:t>events</w:t>
      </w:r>
      <w:r w:rsidR="004438E0" w:rsidRPr="008C4E41">
        <w:rPr>
          <w:rFonts w:ascii="Inter" w:hAnsi="Inter" w:cstheme="minorHAnsi"/>
        </w:rPr>
        <w:t xml:space="preserve"> and business support</w:t>
      </w:r>
      <w:r w:rsidR="00103118" w:rsidRPr="008C4E41">
        <w:rPr>
          <w:rFonts w:ascii="Inter" w:hAnsi="Inter" w:cstheme="minorHAnsi"/>
        </w:rPr>
        <w:t xml:space="preserve"> embed GCDA Sustainability Guidelines throughout  </w:t>
      </w:r>
    </w:p>
    <w:p w14:paraId="16A920A4" w14:textId="77777777" w:rsidR="009A3B67" w:rsidRPr="008C4E41" w:rsidRDefault="009A3B67" w:rsidP="009A3B67">
      <w:pPr>
        <w:rPr>
          <w:rFonts w:ascii="Inter" w:hAnsi="Inter" w:cstheme="minorHAnsi"/>
          <w:b/>
          <w:bCs/>
          <w:i/>
          <w:iCs/>
          <w:color w:val="000000"/>
        </w:rPr>
      </w:pPr>
      <w:r w:rsidRPr="008C4E41">
        <w:rPr>
          <w:rFonts w:ascii="Inter" w:hAnsi="Inter" w:cstheme="minorHAnsi"/>
          <w:b/>
          <w:bCs/>
          <w:i/>
          <w:iCs/>
          <w:color w:val="000000"/>
        </w:rPr>
        <w:t>In addition to the above, the following duties are standard to all jobs at GCDA and must be adhered to</w:t>
      </w:r>
    </w:p>
    <w:p w14:paraId="7155F19E" w14:textId="77777777" w:rsidR="009A3B67" w:rsidRPr="008C4E41" w:rsidRDefault="009A3B67" w:rsidP="009A3B67">
      <w:pPr>
        <w:rPr>
          <w:rFonts w:ascii="Inter" w:hAnsi="Inter" w:cstheme="minorHAnsi"/>
        </w:rPr>
      </w:pPr>
    </w:p>
    <w:p w14:paraId="09232387" w14:textId="1D377F06" w:rsidR="009A3B67" w:rsidRPr="008C4E41" w:rsidRDefault="009A3B67" w:rsidP="009A3B67">
      <w:pPr>
        <w:pStyle w:val="ListParagraph"/>
        <w:numPr>
          <w:ilvl w:val="0"/>
          <w:numId w:val="4"/>
        </w:numPr>
        <w:rPr>
          <w:rFonts w:ascii="Inter" w:hAnsi="Inter" w:cstheme="minorHAnsi"/>
          <w:b/>
          <w:bCs/>
          <w:sz w:val="24"/>
          <w:szCs w:val="24"/>
        </w:rPr>
      </w:pPr>
      <w:r w:rsidRPr="008C4E41">
        <w:rPr>
          <w:rFonts w:ascii="Inter" w:hAnsi="Inter" w:cstheme="minorHAnsi"/>
          <w:b/>
          <w:bCs/>
          <w:sz w:val="24"/>
          <w:szCs w:val="24"/>
        </w:rPr>
        <w:t>To comply fully with all health and safety policies</w:t>
      </w:r>
    </w:p>
    <w:p w14:paraId="24169F87" w14:textId="385BA331" w:rsidR="009A3B67" w:rsidRPr="008C4E41" w:rsidRDefault="009A3B67" w:rsidP="00A54319">
      <w:pPr>
        <w:pStyle w:val="ListParagraph"/>
        <w:numPr>
          <w:ilvl w:val="1"/>
          <w:numId w:val="4"/>
        </w:numPr>
        <w:ind w:firstLine="131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sz w:val="24"/>
          <w:szCs w:val="24"/>
        </w:rPr>
        <w:t>Including all food safety requirements</w:t>
      </w:r>
    </w:p>
    <w:p w14:paraId="12F2BB56" w14:textId="65076C60" w:rsidR="009A3B67" w:rsidRPr="008C4E41" w:rsidRDefault="009A3B67" w:rsidP="00A54319">
      <w:pPr>
        <w:pStyle w:val="ListParagraph"/>
        <w:numPr>
          <w:ilvl w:val="1"/>
          <w:numId w:val="4"/>
        </w:numPr>
        <w:ind w:firstLine="131"/>
        <w:rPr>
          <w:rFonts w:ascii="Inter" w:hAnsi="Inter" w:cstheme="minorHAnsi"/>
          <w:sz w:val="24"/>
          <w:szCs w:val="24"/>
        </w:rPr>
      </w:pPr>
      <w:r w:rsidRPr="008C4E41">
        <w:rPr>
          <w:rFonts w:ascii="Inter" w:hAnsi="Inter" w:cstheme="minorHAnsi"/>
          <w:sz w:val="24"/>
          <w:szCs w:val="24"/>
        </w:rPr>
        <w:t>All manual handling requirements</w:t>
      </w:r>
    </w:p>
    <w:p w14:paraId="05099C0D" w14:textId="77777777" w:rsidR="009A3B67" w:rsidRPr="008C4E41" w:rsidRDefault="009A3B67" w:rsidP="009A3B67">
      <w:pPr>
        <w:ind w:left="1440"/>
        <w:rPr>
          <w:rFonts w:ascii="Inter" w:hAnsi="Inter" w:cstheme="minorHAnsi"/>
        </w:rPr>
      </w:pPr>
    </w:p>
    <w:p w14:paraId="1983B28D" w14:textId="77777777" w:rsidR="009A3B67" w:rsidRPr="008C4E41" w:rsidRDefault="009A3B67" w:rsidP="009A3B67">
      <w:pPr>
        <w:numPr>
          <w:ilvl w:val="0"/>
          <w:numId w:val="4"/>
        </w:numPr>
        <w:rPr>
          <w:rFonts w:ascii="Inter" w:hAnsi="Inter" w:cstheme="minorHAnsi"/>
          <w:b/>
          <w:bCs/>
        </w:rPr>
      </w:pPr>
      <w:r w:rsidRPr="008C4E41">
        <w:rPr>
          <w:rFonts w:ascii="Inter" w:hAnsi="Inter" w:cstheme="minorHAnsi"/>
          <w:b/>
          <w:bCs/>
        </w:rPr>
        <w:t>To offer high quality customer service</w:t>
      </w:r>
    </w:p>
    <w:p w14:paraId="0C46A5C4" w14:textId="0FC1D136" w:rsidR="009A3B67" w:rsidRPr="008C4E41" w:rsidRDefault="009A3B67" w:rsidP="00A54319">
      <w:pPr>
        <w:numPr>
          <w:ilvl w:val="1"/>
          <w:numId w:val="4"/>
        </w:numPr>
        <w:ind w:left="1418" w:hanging="567"/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 xml:space="preserve">To ensure you respond efficiently and appropriately to all enquires and requests; this applies to GCDA’s customers, suppliers, programme uses and your </w:t>
      </w:r>
      <w:proofErr w:type="gramStart"/>
      <w:r w:rsidRPr="008C4E41">
        <w:rPr>
          <w:rFonts w:ascii="Inter" w:hAnsi="Inter" w:cstheme="minorHAnsi"/>
        </w:rPr>
        <w:t>colleagues</w:t>
      </w:r>
      <w:proofErr w:type="gramEnd"/>
      <w:r w:rsidRPr="008C4E41">
        <w:rPr>
          <w:rFonts w:ascii="Inter" w:hAnsi="Inter" w:cstheme="minorHAnsi"/>
        </w:rPr>
        <w:t xml:space="preserve"> </w:t>
      </w:r>
    </w:p>
    <w:p w14:paraId="0D51F49F" w14:textId="77777777" w:rsidR="009A3B67" w:rsidRPr="008C4E41" w:rsidRDefault="009A3B67" w:rsidP="009A3B67">
      <w:pPr>
        <w:ind w:left="709" w:hanging="425"/>
        <w:rPr>
          <w:rFonts w:ascii="Inter" w:hAnsi="Inter" w:cstheme="minorHAnsi"/>
        </w:rPr>
      </w:pPr>
    </w:p>
    <w:p w14:paraId="1C2235E1" w14:textId="77777777" w:rsidR="009A3B67" w:rsidRPr="008C4E41" w:rsidRDefault="009A3B67" w:rsidP="009A3B67">
      <w:pPr>
        <w:numPr>
          <w:ilvl w:val="0"/>
          <w:numId w:val="4"/>
        </w:numPr>
        <w:rPr>
          <w:rFonts w:ascii="Inter" w:hAnsi="Inter" w:cstheme="minorHAnsi"/>
          <w:b/>
          <w:bCs/>
        </w:rPr>
      </w:pPr>
      <w:r w:rsidRPr="008C4E41">
        <w:rPr>
          <w:rFonts w:ascii="Inter" w:hAnsi="Inter" w:cstheme="minorHAnsi"/>
          <w:b/>
          <w:bCs/>
        </w:rPr>
        <w:t xml:space="preserve">To comply with </w:t>
      </w:r>
      <w:proofErr w:type="gramStart"/>
      <w:r w:rsidRPr="008C4E41">
        <w:rPr>
          <w:rFonts w:ascii="Inter" w:hAnsi="Inter" w:cstheme="minorHAnsi"/>
          <w:b/>
          <w:bCs/>
        </w:rPr>
        <w:t>all of</w:t>
      </w:r>
      <w:proofErr w:type="gramEnd"/>
      <w:r w:rsidRPr="008C4E41">
        <w:rPr>
          <w:rFonts w:ascii="Inter" w:hAnsi="Inter" w:cstheme="minorHAnsi"/>
          <w:b/>
          <w:bCs/>
        </w:rPr>
        <w:t xml:space="preserve"> GCDA’s policies including</w:t>
      </w:r>
    </w:p>
    <w:p w14:paraId="6779C277" w14:textId="77777777" w:rsidR="009A3B67" w:rsidRPr="008C4E41" w:rsidRDefault="009A3B67" w:rsidP="00A54319">
      <w:pPr>
        <w:numPr>
          <w:ilvl w:val="1"/>
          <w:numId w:val="4"/>
        </w:numPr>
        <w:ind w:firstLine="131"/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>Equal opportunities policy</w:t>
      </w:r>
    </w:p>
    <w:p w14:paraId="4526453E" w14:textId="77777777" w:rsidR="009A3B67" w:rsidRPr="008C4E41" w:rsidRDefault="009A3B67" w:rsidP="00A54319">
      <w:pPr>
        <w:numPr>
          <w:ilvl w:val="1"/>
          <w:numId w:val="4"/>
        </w:numPr>
        <w:ind w:firstLine="131"/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>Safeguarding policy</w:t>
      </w:r>
    </w:p>
    <w:p w14:paraId="683B3895" w14:textId="77777777" w:rsidR="009A3B67" w:rsidRPr="008C4E41" w:rsidRDefault="009A3B67" w:rsidP="00A54319">
      <w:pPr>
        <w:numPr>
          <w:ilvl w:val="1"/>
          <w:numId w:val="4"/>
        </w:numPr>
        <w:ind w:firstLine="131"/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>Environmental policy</w:t>
      </w:r>
    </w:p>
    <w:p w14:paraId="42F69CE5" w14:textId="77777777" w:rsidR="009A3B67" w:rsidRPr="008C4E41" w:rsidRDefault="009A3B67" w:rsidP="00A54319">
      <w:pPr>
        <w:numPr>
          <w:ilvl w:val="1"/>
          <w:numId w:val="4"/>
        </w:numPr>
        <w:ind w:firstLine="131"/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 xml:space="preserve">Volunteer Management </w:t>
      </w:r>
      <w:proofErr w:type="gramStart"/>
      <w:r w:rsidRPr="008C4E41">
        <w:rPr>
          <w:rFonts w:ascii="Inter" w:hAnsi="Inter" w:cstheme="minorHAnsi"/>
        </w:rPr>
        <w:t>policy</w:t>
      </w:r>
      <w:proofErr w:type="gramEnd"/>
      <w:r w:rsidRPr="008C4E41">
        <w:rPr>
          <w:rFonts w:ascii="Inter" w:hAnsi="Inter" w:cstheme="minorHAnsi"/>
        </w:rPr>
        <w:t xml:space="preserve"> </w:t>
      </w:r>
    </w:p>
    <w:p w14:paraId="09EDE532" w14:textId="77777777" w:rsidR="009A3B67" w:rsidRPr="008C4E41" w:rsidRDefault="009A3B67" w:rsidP="009A3B67">
      <w:pPr>
        <w:ind w:left="709" w:hanging="425"/>
        <w:rPr>
          <w:rFonts w:ascii="Inter" w:hAnsi="Inter" w:cstheme="minorHAnsi"/>
        </w:rPr>
      </w:pPr>
    </w:p>
    <w:p w14:paraId="31EC0BC9" w14:textId="478CDB50" w:rsidR="00A54319" w:rsidRPr="008C4E41" w:rsidRDefault="009A3B67" w:rsidP="00A54319">
      <w:pPr>
        <w:numPr>
          <w:ilvl w:val="0"/>
          <w:numId w:val="4"/>
        </w:numPr>
        <w:ind w:left="709" w:hanging="349"/>
        <w:rPr>
          <w:rFonts w:ascii="Inter" w:hAnsi="Inter" w:cstheme="minorHAnsi"/>
          <w:b/>
          <w:bCs/>
        </w:rPr>
      </w:pPr>
      <w:r w:rsidRPr="008C4E41">
        <w:rPr>
          <w:rFonts w:ascii="Inter" w:hAnsi="Inter" w:cstheme="minorHAnsi"/>
          <w:b/>
          <w:bCs/>
        </w:rPr>
        <w:t>Promotion of GCDA programmes at all opportunities (Making every Contact Count)</w:t>
      </w:r>
    </w:p>
    <w:p w14:paraId="01C655DF" w14:textId="77777777" w:rsidR="00A54319" w:rsidRPr="008C4E41" w:rsidRDefault="00A54319" w:rsidP="00A54319">
      <w:pPr>
        <w:ind w:left="709"/>
        <w:rPr>
          <w:rFonts w:ascii="Inter" w:hAnsi="Inter" w:cstheme="minorHAnsi"/>
          <w:b/>
          <w:bCs/>
        </w:rPr>
      </w:pPr>
    </w:p>
    <w:p w14:paraId="1944618F" w14:textId="10DAB8B1" w:rsidR="00A54319" w:rsidRPr="008C4E41" w:rsidRDefault="009A3B67" w:rsidP="00A54319">
      <w:pPr>
        <w:numPr>
          <w:ilvl w:val="0"/>
          <w:numId w:val="4"/>
        </w:numPr>
        <w:ind w:left="709" w:hanging="349"/>
        <w:rPr>
          <w:rFonts w:ascii="Inter" w:hAnsi="Inter" w:cstheme="minorHAnsi"/>
          <w:b/>
          <w:bCs/>
        </w:rPr>
      </w:pPr>
      <w:r w:rsidRPr="008C4E41">
        <w:rPr>
          <w:rFonts w:ascii="Inter" w:hAnsi="Inter" w:cstheme="minorHAnsi"/>
          <w:b/>
        </w:rPr>
        <w:t>Other</w:t>
      </w:r>
    </w:p>
    <w:p w14:paraId="6F5F683D" w14:textId="77777777" w:rsidR="00A54319" w:rsidRPr="008C4E41" w:rsidRDefault="00A54319" w:rsidP="00A54319">
      <w:pPr>
        <w:pStyle w:val="ListParagraph"/>
        <w:rPr>
          <w:rFonts w:ascii="Inter" w:hAnsi="Inter" w:cstheme="minorHAnsi"/>
        </w:rPr>
      </w:pPr>
    </w:p>
    <w:p w14:paraId="26E16D5C" w14:textId="77777777" w:rsidR="00A54319" w:rsidRPr="008C4E41" w:rsidRDefault="009A3B67" w:rsidP="00A54319">
      <w:pPr>
        <w:numPr>
          <w:ilvl w:val="1"/>
          <w:numId w:val="4"/>
        </w:numPr>
        <w:ind w:left="1560" w:hanging="709"/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>Attend Training as required.</w:t>
      </w:r>
    </w:p>
    <w:p w14:paraId="2DF69869" w14:textId="746A06B4" w:rsidR="00A54319" w:rsidRPr="008C4E41" w:rsidRDefault="009A3B67" w:rsidP="00A54319">
      <w:pPr>
        <w:numPr>
          <w:ilvl w:val="1"/>
          <w:numId w:val="4"/>
        </w:numPr>
        <w:ind w:left="1560" w:hanging="709"/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>Perform other</w:t>
      </w:r>
      <w:r w:rsidR="00A54319" w:rsidRPr="008C4E41">
        <w:rPr>
          <w:rFonts w:ascii="Inter" w:hAnsi="Inter" w:cstheme="minorHAnsi"/>
        </w:rPr>
        <w:t xml:space="preserve"> tasks as</w:t>
      </w:r>
      <w:r w:rsidRPr="008C4E41">
        <w:rPr>
          <w:rFonts w:ascii="Inter" w:hAnsi="Inter" w:cstheme="minorHAnsi"/>
        </w:rPr>
        <w:t xml:space="preserve"> requested by your line manager.</w:t>
      </w:r>
    </w:p>
    <w:p w14:paraId="647157A1" w14:textId="77777777" w:rsidR="00A54319" w:rsidRPr="008C4E41" w:rsidRDefault="009A3B67" w:rsidP="00A54319">
      <w:pPr>
        <w:numPr>
          <w:ilvl w:val="1"/>
          <w:numId w:val="4"/>
        </w:numPr>
        <w:ind w:left="1560" w:hanging="709"/>
        <w:rPr>
          <w:rFonts w:ascii="Inter" w:hAnsi="Inter" w:cstheme="minorHAnsi"/>
          <w:b/>
        </w:rPr>
      </w:pPr>
      <w:r w:rsidRPr="008C4E41">
        <w:rPr>
          <w:rFonts w:ascii="Inter" w:hAnsi="Inter" w:cstheme="minorHAnsi"/>
        </w:rPr>
        <w:t xml:space="preserve">Attend meetings e.g. Team Meetings as may be </w:t>
      </w:r>
      <w:proofErr w:type="gramStart"/>
      <w:r w:rsidRPr="008C4E41">
        <w:rPr>
          <w:rFonts w:ascii="Inter" w:hAnsi="Inter" w:cstheme="minorHAnsi"/>
        </w:rPr>
        <w:t>required</w:t>
      </w:r>
      <w:proofErr w:type="gramEnd"/>
    </w:p>
    <w:p w14:paraId="34EE712F" w14:textId="5357D53F" w:rsidR="004F51FD" w:rsidRPr="008C4E41" w:rsidRDefault="009A3B67" w:rsidP="00A54319">
      <w:pPr>
        <w:numPr>
          <w:ilvl w:val="1"/>
          <w:numId w:val="4"/>
        </w:numPr>
        <w:ind w:left="1560" w:hanging="709"/>
        <w:rPr>
          <w:rFonts w:ascii="Inter" w:hAnsi="Inter" w:cstheme="minorHAnsi"/>
        </w:rPr>
      </w:pPr>
      <w:r w:rsidRPr="008C4E41">
        <w:rPr>
          <w:rFonts w:ascii="Inter" w:hAnsi="Inter" w:cstheme="minorHAnsi"/>
        </w:rPr>
        <w:t xml:space="preserve">Support the Coop at events that promote the work of the coop.  </w:t>
      </w:r>
    </w:p>
    <w:sectPr w:rsidR="004F51FD" w:rsidRPr="008C4E41" w:rsidSect="006E6302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B53A" w14:textId="77777777" w:rsidR="006E6302" w:rsidRDefault="006E6302" w:rsidP="008C4E41">
      <w:r>
        <w:separator/>
      </w:r>
    </w:p>
  </w:endnote>
  <w:endnote w:type="continuationSeparator" w:id="0">
    <w:p w14:paraId="76DCDC7B" w14:textId="77777777" w:rsidR="006E6302" w:rsidRDefault="006E6302" w:rsidP="008C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B168" w14:textId="77777777" w:rsidR="006E6302" w:rsidRDefault="006E6302" w:rsidP="008C4E41">
      <w:r>
        <w:separator/>
      </w:r>
    </w:p>
  </w:footnote>
  <w:footnote w:type="continuationSeparator" w:id="0">
    <w:p w14:paraId="31E5CD0E" w14:textId="77777777" w:rsidR="006E6302" w:rsidRDefault="006E6302" w:rsidP="008C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F84C" w14:textId="6B0E75F1" w:rsidR="008C4E41" w:rsidRDefault="008C4E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FC20AA" wp14:editId="50323905">
          <wp:simplePos x="0" y="0"/>
          <wp:positionH relativeFrom="column">
            <wp:posOffset>5404294</wp:posOffset>
          </wp:positionH>
          <wp:positionV relativeFrom="paragraph">
            <wp:posOffset>-346279</wp:posOffset>
          </wp:positionV>
          <wp:extent cx="1289050" cy="655320"/>
          <wp:effectExtent l="0" t="0" r="6350" b="0"/>
          <wp:wrapTight wrapText="bothSides">
            <wp:wrapPolygon edited="0">
              <wp:start x="0" y="0"/>
              <wp:lineTo x="0" y="20721"/>
              <wp:lineTo x="21387" y="20721"/>
              <wp:lineTo x="21387" y="0"/>
              <wp:lineTo x="0" y="0"/>
            </wp:wrapPolygon>
          </wp:wrapTight>
          <wp:docPr id="132888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" t="27774" r="-403" b="21333"/>
                  <a:stretch/>
                </pic:blipFill>
                <pic:spPr bwMode="auto">
                  <a:xfrm>
                    <a:off x="0" y="0"/>
                    <a:ext cx="12890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37C04"/>
    <w:multiLevelType w:val="hybridMultilevel"/>
    <w:tmpl w:val="D168F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54FA3"/>
    <w:multiLevelType w:val="hybridMultilevel"/>
    <w:tmpl w:val="4BB4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64E88"/>
    <w:multiLevelType w:val="multilevel"/>
    <w:tmpl w:val="E39C76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0F2160"/>
    <w:multiLevelType w:val="multilevel"/>
    <w:tmpl w:val="A6B045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74582744">
    <w:abstractNumId w:val="2"/>
  </w:num>
  <w:num w:numId="2" w16cid:durableId="284242455">
    <w:abstractNumId w:val="0"/>
  </w:num>
  <w:num w:numId="3" w16cid:durableId="1149058709">
    <w:abstractNumId w:val="1"/>
  </w:num>
  <w:num w:numId="4" w16cid:durableId="1212501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822CF"/>
    <w:rsid w:val="000D65B5"/>
    <w:rsid w:val="00103118"/>
    <w:rsid w:val="001826BD"/>
    <w:rsid w:val="001E1146"/>
    <w:rsid w:val="00211527"/>
    <w:rsid w:val="00295E65"/>
    <w:rsid w:val="002B2ACC"/>
    <w:rsid w:val="002E3887"/>
    <w:rsid w:val="00302943"/>
    <w:rsid w:val="00434AB4"/>
    <w:rsid w:val="004438E0"/>
    <w:rsid w:val="0048392F"/>
    <w:rsid w:val="004A5199"/>
    <w:rsid w:val="004B46EC"/>
    <w:rsid w:val="004F51FD"/>
    <w:rsid w:val="005806C3"/>
    <w:rsid w:val="005E785C"/>
    <w:rsid w:val="00601082"/>
    <w:rsid w:val="0064341F"/>
    <w:rsid w:val="00672598"/>
    <w:rsid w:val="006E0E15"/>
    <w:rsid w:val="006E6302"/>
    <w:rsid w:val="00723790"/>
    <w:rsid w:val="00744052"/>
    <w:rsid w:val="00772242"/>
    <w:rsid w:val="00831134"/>
    <w:rsid w:val="0089325B"/>
    <w:rsid w:val="008C4E41"/>
    <w:rsid w:val="008F40A5"/>
    <w:rsid w:val="00924958"/>
    <w:rsid w:val="00964BA3"/>
    <w:rsid w:val="009A3B67"/>
    <w:rsid w:val="009A7A5E"/>
    <w:rsid w:val="00A15554"/>
    <w:rsid w:val="00A54319"/>
    <w:rsid w:val="00A977E7"/>
    <w:rsid w:val="00B12A46"/>
    <w:rsid w:val="00BA703B"/>
    <w:rsid w:val="00C40C53"/>
    <w:rsid w:val="00C63CAF"/>
    <w:rsid w:val="00C82DDD"/>
    <w:rsid w:val="00D334AA"/>
    <w:rsid w:val="00DA73CD"/>
    <w:rsid w:val="00E0308F"/>
    <w:rsid w:val="00E203B8"/>
    <w:rsid w:val="00E27B85"/>
    <w:rsid w:val="00ED7137"/>
    <w:rsid w:val="00FA4DA1"/>
    <w:rsid w:val="00FB3164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DB3EB"/>
  <w15:chartTrackingRefBased/>
  <w15:docId w15:val="{0E29C938-1919-41B9-A804-57C9440F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790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723790"/>
    <w:pPr>
      <w:keepNext/>
      <w:tabs>
        <w:tab w:val="num" w:pos="360"/>
      </w:tabs>
      <w:outlineLvl w:val="3"/>
    </w:pPr>
    <w:rPr>
      <w:rFonts w:ascii="Arial" w:eastAsia="Time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FA4DA1"/>
  </w:style>
  <w:style w:type="character" w:styleId="Strong">
    <w:name w:val="Strong"/>
    <w:basedOn w:val="DefaultParagraphFont"/>
    <w:uiPriority w:val="22"/>
    <w:qFormat/>
    <w:rsid w:val="00FA4DA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23790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723790"/>
    <w:rPr>
      <w:rFonts w:ascii="Arial" w:eastAsia="Times" w:hAnsi="Arial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723790"/>
    <w:pPr>
      <w:ind w:left="720" w:hanging="720"/>
      <w:jc w:val="both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2379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9A3B67"/>
    <w:pPr>
      <w:ind w:left="7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E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E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ff1e4-b618-47ee-852c-72d69d563a5e">
      <Terms xmlns="http://schemas.microsoft.com/office/infopath/2007/PartnerControls"/>
    </lcf76f155ced4ddcb4097134ff3c332f>
    <TaxCatchAll xmlns="d7141c57-0004-43f4-9aa0-79b62ce4a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9" ma:contentTypeDescription="Create a new document." ma:contentTypeScope="" ma:versionID="5d67cc65162a7df870bb9b4c00d0d966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b590b9c5347f2a0396f91502d6dabc37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0105e3-35d9-4d36-ac83-85d854492b1d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FFA71-33F6-48B6-8C53-F48739E767B4}">
  <ds:schemaRefs>
    <ds:schemaRef ds:uri="http://schemas.microsoft.com/office/2006/metadata/properties"/>
    <ds:schemaRef ds:uri="http://schemas.microsoft.com/office/infopath/2007/PartnerControls"/>
    <ds:schemaRef ds:uri="449ff1e4-b618-47ee-852c-72d69d563a5e"/>
    <ds:schemaRef ds:uri="d7141c57-0004-43f4-9aa0-79b62ce4a739"/>
  </ds:schemaRefs>
</ds:datastoreItem>
</file>

<file path=customXml/itemProps2.xml><?xml version="1.0" encoding="utf-8"?>
<ds:datastoreItem xmlns:ds="http://schemas.openxmlformats.org/officeDocument/2006/customXml" ds:itemID="{6E2ED0D3-5647-4678-8296-BD99FD222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9F339-0503-4787-BB46-859C0AB37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d7141c57-0004-43f4-9aa0-79b62ce4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Taylor</dc:creator>
  <cp:keywords/>
  <dc:description/>
  <cp:lastModifiedBy>Isabel Rice</cp:lastModifiedBy>
  <cp:revision>2</cp:revision>
  <dcterms:created xsi:type="dcterms:W3CDTF">2024-03-25T11:54:00Z</dcterms:created>
  <dcterms:modified xsi:type="dcterms:W3CDTF">2024-03-25T11:54:00Z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0x010100FD4B41F8026D454AB70A5322524744A8</vt:lpwstr>
  </property>
  <property fmtid="{D5CDD505-2E9C-101B-9397-08002B2CF9AE}" pid="3" name="MediaServiceImageTags">
    <vt:lpwstr/>
  </property>
</Properties>
</file>